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586" w:rsidRDefault="00DF31F5" w:rsidP="00221586">
      <w:pPr>
        <w:tabs>
          <w:tab w:val="left" w:pos="6521"/>
        </w:tabs>
        <w:ind w:firstLine="540"/>
        <w:jc w:val="right"/>
        <w:rPr>
          <w:rFonts w:ascii="Times New Roman" w:hAnsi="Times New Roman"/>
          <w:i/>
        </w:rPr>
      </w:pP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2.2pt;margin-top:4.35pt;width:62.55pt;height:74.25pt;z-index:251657728">
            <v:imagedata r:id="rId9" o:title=""/>
            <w10:wrap type="topAndBottom"/>
          </v:shape>
          <o:OLEObject Type="Embed" ProgID="Unknown" ShapeID="_x0000_s1026" DrawAspect="Content" ObjectID="_1813042207" r:id="rId10"/>
        </w:pict>
      </w:r>
    </w:p>
    <w:p w:rsidR="00221586" w:rsidRPr="006A5C67" w:rsidRDefault="00221586" w:rsidP="00221586">
      <w:pPr>
        <w:tabs>
          <w:tab w:val="left" w:pos="6521"/>
        </w:tabs>
        <w:jc w:val="center"/>
        <w:rPr>
          <w:rFonts w:ascii="Times New Roman" w:hAnsi="Times New Roman"/>
          <w:b/>
          <w:sz w:val="28"/>
          <w:szCs w:val="28"/>
        </w:rPr>
      </w:pPr>
      <w:r w:rsidRPr="006A5C67">
        <w:rPr>
          <w:rFonts w:ascii="Times New Roman" w:hAnsi="Times New Roman"/>
          <w:b/>
          <w:sz w:val="28"/>
          <w:szCs w:val="28"/>
        </w:rPr>
        <w:t>РЕСПУБЛИКА КАРЕЛИЯ</w:t>
      </w:r>
    </w:p>
    <w:p w:rsidR="00221586" w:rsidRPr="006A5C67" w:rsidRDefault="00221586" w:rsidP="00221586">
      <w:pPr>
        <w:tabs>
          <w:tab w:val="left" w:pos="6521"/>
        </w:tabs>
        <w:jc w:val="center"/>
        <w:rPr>
          <w:rFonts w:ascii="Times New Roman" w:hAnsi="Times New Roman"/>
          <w:b/>
          <w:sz w:val="28"/>
          <w:szCs w:val="28"/>
        </w:rPr>
      </w:pPr>
    </w:p>
    <w:p w:rsidR="00221586" w:rsidRPr="006A5C67" w:rsidRDefault="00221586" w:rsidP="00221586">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221586" w:rsidRPr="0003499C" w:rsidRDefault="00221586" w:rsidP="00221586">
      <w:pPr>
        <w:tabs>
          <w:tab w:val="left" w:pos="6521"/>
        </w:tabs>
        <w:jc w:val="center"/>
        <w:rPr>
          <w:rFonts w:ascii="Times New Roman" w:hAnsi="Times New Roman"/>
          <w:b/>
          <w:sz w:val="28"/>
          <w:szCs w:val="28"/>
        </w:rPr>
      </w:pPr>
      <w:r w:rsidRPr="0003499C">
        <w:rPr>
          <w:rFonts w:ascii="Times New Roman" w:hAnsi="Times New Roman"/>
          <w:b/>
          <w:sz w:val="28"/>
          <w:szCs w:val="28"/>
        </w:rPr>
        <w:t xml:space="preserve">СОРТАВАЛЬСКОГО  МУНИЦИПАЛЬНОГО </w:t>
      </w:r>
      <w:r w:rsidR="002D0D38" w:rsidRPr="0003499C">
        <w:rPr>
          <w:rFonts w:ascii="Times New Roman" w:hAnsi="Times New Roman"/>
          <w:b/>
          <w:sz w:val="28"/>
          <w:szCs w:val="28"/>
        </w:rPr>
        <w:t>ОКРУГА</w:t>
      </w:r>
    </w:p>
    <w:p w:rsidR="00221586" w:rsidRPr="0003499C" w:rsidRDefault="00221586" w:rsidP="00221586">
      <w:pPr>
        <w:pStyle w:val="1"/>
        <w:jc w:val="center"/>
        <w:rPr>
          <w:rFonts w:ascii="Times New Roman" w:hAnsi="Times New Roman"/>
          <w:sz w:val="28"/>
          <w:szCs w:val="28"/>
        </w:rPr>
      </w:pPr>
      <w:r w:rsidRPr="0003499C">
        <w:rPr>
          <w:rFonts w:ascii="Times New Roman" w:hAnsi="Times New Roman"/>
          <w:szCs w:val="28"/>
        </w:rPr>
        <w:t>ПОСТАНОВЛЕНИЕ</w:t>
      </w:r>
    </w:p>
    <w:p w:rsidR="00221586" w:rsidRPr="0003499C" w:rsidRDefault="00221586" w:rsidP="00221586">
      <w:pPr>
        <w:tabs>
          <w:tab w:val="left" w:pos="6521"/>
        </w:tabs>
        <w:jc w:val="center"/>
        <w:rPr>
          <w:rFonts w:ascii="Times New Roman" w:hAnsi="Times New Roman"/>
          <w:b/>
        </w:rPr>
      </w:pPr>
    </w:p>
    <w:p w:rsidR="00313C84" w:rsidRPr="0003499C" w:rsidRDefault="00313C84" w:rsidP="00221586">
      <w:pPr>
        <w:tabs>
          <w:tab w:val="left" w:pos="6521"/>
        </w:tabs>
        <w:rPr>
          <w:rFonts w:ascii="Times New Roman" w:hAnsi="Times New Roman"/>
          <w:sz w:val="28"/>
          <w:szCs w:val="28"/>
        </w:rPr>
      </w:pPr>
    </w:p>
    <w:p w:rsidR="00221586" w:rsidRPr="0003499C" w:rsidRDefault="00221586" w:rsidP="00221586">
      <w:pPr>
        <w:tabs>
          <w:tab w:val="left" w:pos="6521"/>
        </w:tabs>
        <w:rPr>
          <w:rFonts w:ascii="Times New Roman" w:hAnsi="Times New Roman"/>
          <w:sz w:val="28"/>
          <w:szCs w:val="28"/>
        </w:rPr>
      </w:pPr>
      <w:r w:rsidRPr="0003499C">
        <w:rPr>
          <w:rFonts w:ascii="Times New Roman" w:hAnsi="Times New Roman"/>
          <w:sz w:val="28"/>
          <w:szCs w:val="28"/>
        </w:rPr>
        <w:t xml:space="preserve">  от «</w:t>
      </w:r>
      <w:r w:rsidR="00CD35D6">
        <w:rPr>
          <w:rFonts w:ascii="Times New Roman" w:hAnsi="Times New Roman"/>
          <w:sz w:val="28"/>
          <w:szCs w:val="28"/>
        </w:rPr>
        <w:t>03</w:t>
      </w:r>
      <w:r w:rsidRPr="0003499C">
        <w:rPr>
          <w:rFonts w:ascii="Times New Roman" w:hAnsi="Times New Roman"/>
          <w:sz w:val="28"/>
          <w:szCs w:val="28"/>
        </w:rPr>
        <w:t xml:space="preserve">» </w:t>
      </w:r>
      <w:r w:rsidR="00CD35D6">
        <w:rPr>
          <w:rFonts w:ascii="Times New Roman" w:hAnsi="Times New Roman"/>
          <w:sz w:val="28"/>
          <w:szCs w:val="28"/>
        </w:rPr>
        <w:t xml:space="preserve">июля </w:t>
      </w:r>
      <w:r w:rsidRPr="0003499C">
        <w:rPr>
          <w:rFonts w:ascii="Times New Roman" w:hAnsi="Times New Roman"/>
          <w:sz w:val="28"/>
          <w:szCs w:val="28"/>
        </w:rPr>
        <w:t>20</w:t>
      </w:r>
      <w:r w:rsidR="009E4216" w:rsidRPr="0003499C">
        <w:rPr>
          <w:rFonts w:ascii="Times New Roman" w:hAnsi="Times New Roman"/>
          <w:sz w:val="28"/>
          <w:szCs w:val="28"/>
        </w:rPr>
        <w:t>2</w:t>
      </w:r>
      <w:r w:rsidR="00790B29">
        <w:rPr>
          <w:rFonts w:ascii="Times New Roman" w:hAnsi="Times New Roman"/>
          <w:sz w:val="28"/>
          <w:szCs w:val="28"/>
        </w:rPr>
        <w:t>5</w:t>
      </w:r>
      <w:r w:rsidRPr="0003499C">
        <w:rPr>
          <w:rFonts w:ascii="Times New Roman" w:hAnsi="Times New Roman"/>
          <w:sz w:val="28"/>
          <w:szCs w:val="28"/>
        </w:rPr>
        <w:t xml:space="preserve"> года                                        </w:t>
      </w:r>
      <w:r w:rsidR="00AE6E76" w:rsidRPr="0003499C">
        <w:rPr>
          <w:rFonts w:ascii="Times New Roman" w:hAnsi="Times New Roman"/>
          <w:sz w:val="28"/>
          <w:szCs w:val="28"/>
        </w:rPr>
        <w:t xml:space="preserve">            </w:t>
      </w:r>
      <w:r w:rsidRPr="0003499C">
        <w:rPr>
          <w:rFonts w:ascii="Times New Roman" w:hAnsi="Times New Roman"/>
          <w:sz w:val="28"/>
          <w:szCs w:val="28"/>
        </w:rPr>
        <w:t xml:space="preserve"> </w:t>
      </w:r>
      <w:r w:rsidRPr="0003499C">
        <w:rPr>
          <w:rFonts w:ascii="Times New Roman" w:hAnsi="Times New Roman"/>
          <w:sz w:val="28"/>
          <w:szCs w:val="28"/>
        </w:rPr>
        <w:tab/>
        <w:t xml:space="preserve">   </w:t>
      </w:r>
      <w:r w:rsidR="00CD35D6">
        <w:rPr>
          <w:rFonts w:ascii="Times New Roman" w:hAnsi="Times New Roman"/>
          <w:sz w:val="28"/>
          <w:szCs w:val="28"/>
        </w:rPr>
        <w:tab/>
      </w:r>
      <w:r w:rsidR="00CD35D6">
        <w:rPr>
          <w:rFonts w:ascii="Times New Roman" w:hAnsi="Times New Roman"/>
          <w:sz w:val="28"/>
          <w:szCs w:val="28"/>
        </w:rPr>
        <w:tab/>
        <w:t xml:space="preserve"> </w:t>
      </w:r>
      <w:r w:rsidRPr="0003499C">
        <w:rPr>
          <w:rFonts w:ascii="Times New Roman" w:hAnsi="Times New Roman"/>
          <w:sz w:val="28"/>
          <w:szCs w:val="28"/>
        </w:rPr>
        <w:t xml:space="preserve"> № </w:t>
      </w:r>
      <w:r w:rsidR="00CD35D6">
        <w:rPr>
          <w:rFonts w:ascii="Times New Roman" w:hAnsi="Times New Roman"/>
          <w:sz w:val="28"/>
          <w:szCs w:val="28"/>
        </w:rPr>
        <w:t>137</w:t>
      </w:r>
    </w:p>
    <w:p w:rsidR="00221586" w:rsidRPr="0003499C" w:rsidRDefault="00221586" w:rsidP="00221586">
      <w:pPr>
        <w:rPr>
          <w:rFonts w:ascii="Times New Roman" w:hAnsi="Times New Roman"/>
          <w:szCs w:val="24"/>
        </w:rPr>
      </w:pPr>
    </w:p>
    <w:p w:rsidR="00AE6E76" w:rsidRPr="0003499C" w:rsidRDefault="00AE6E76" w:rsidP="00221586">
      <w:pPr>
        <w:rPr>
          <w:rFonts w:ascii="Times New Roman" w:hAnsi="Times New Roman"/>
          <w:szCs w:val="24"/>
        </w:rPr>
      </w:pPr>
    </w:p>
    <w:p w:rsidR="00E16952" w:rsidRPr="0003499C" w:rsidRDefault="00E16952" w:rsidP="00221586">
      <w:pPr>
        <w:rPr>
          <w:rFonts w:ascii="Times New Roman" w:hAnsi="Times New Roman"/>
          <w:szCs w:val="24"/>
        </w:rPr>
      </w:pPr>
    </w:p>
    <w:p w:rsidR="00221586" w:rsidRPr="0003499C" w:rsidRDefault="00221586" w:rsidP="00221586">
      <w:pPr>
        <w:jc w:val="center"/>
        <w:rPr>
          <w:rFonts w:ascii="Times New Roman" w:hAnsi="Times New Roman"/>
          <w:b/>
          <w:sz w:val="28"/>
          <w:szCs w:val="28"/>
        </w:rPr>
      </w:pPr>
      <w:r w:rsidRPr="0003499C">
        <w:rPr>
          <w:rFonts w:ascii="Times New Roman" w:hAnsi="Times New Roman"/>
          <w:b/>
          <w:sz w:val="28"/>
          <w:szCs w:val="28"/>
        </w:rPr>
        <w:t xml:space="preserve">Об </w:t>
      </w:r>
      <w:r w:rsidR="00AE6E76" w:rsidRPr="0003499C">
        <w:rPr>
          <w:rFonts w:ascii="Times New Roman" w:hAnsi="Times New Roman"/>
          <w:b/>
          <w:sz w:val="28"/>
          <w:szCs w:val="28"/>
        </w:rPr>
        <w:t xml:space="preserve">утверждении </w:t>
      </w:r>
      <w:r w:rsidR="00A06049">
        <w:rPr>
          <w:rFonts w:ascii="Times New Roman" w:hAnsi="Times New Roman"/>
          <w:b/>
          <w:sz w:val="28"/>
          <w:szCs w:val="28"/>
        </w:rPr>
        <w:t>Методики прогнозирования поступлений по источникам финансирования дефицита бюджета Сортавальского муниципального округа</w:t>
      </w:r>
      <w:r w:rsidR="00D00C1A">
        <w:rPr>
          <w:rFonts w:ascii="Times New Roman" w:hAnsi="Times New Roman"/>
          <w:b/>
          <w:sz w:val="28"/>
          <w:szCs w:val="28"/>
        </w:rPr>
        <w:t xml:space="preserve"> </w:t>
      </w:r>
    </w:p>
    <w:p w:rsidR="00313C84" w:rsidRPr="0003499C" w:rsidRDefault="00313C84" w:rsidP="00221586">
      <w:pPr>
        <w:jc w:val="center"/>
        <w:rPr>
          <w:rFonts w:ascii="Times New Roman" w:hAnsi="Times New Roman"/>
          <w:b/>
          <w:sz w:val="28"/>
          <w:szCs w:val="28"/>
        </w:rPr>
      </w:pPr>
    </w:p>
    <w:p w:rsidR="00E16952" w:rsidRDefault="00E16952" w:rsidP="00221586">
      <w:pPr>
        <w:jc w:val="center"/>
        <w:rPr>
          <w:rFonts w:ascii="Times New Roman" w:hAnsi="Times New Roman"/>
          <w:b/>
          <w:sz w:val="28"/>
          <w:szCs w:val="28"/>
        </w:rPr>
      </w:pPr>
    </w:p>
    <w:p w:rsidR="00A06049" w:rsidRPr="00A06049" w:rsidRDefault="00A06049" w:rsidP="00A06049">
      <w:pPr>
        <w:pStyle w:val="a5"/>
        <w:spacing w:before="0" w:beforeAutospacing="0" w:after="0" w:afterAutospacing="0" w:line="288" w:lineRule="atLeast"/>
        <w:ind w:firstLine="540"/>
        <w:jc w:val="both"/>
        <w:rPr>
          <w:sz w:val="28"/>
          <w:szCs w:val="28"/>
        </w:rPr>
      </w:pPr>
      <w:r w:rsidRPr="00A06049">
        <w:rPr>
          <w:sz w:val="28"/>
          <w:szCs w:val="28"/>
        </w:rPr>
        <w:t xml:space="preserve">В соответствии с </w:t>
      </w:r>
      <w:hyperlink r:id="rId11" w:tooltip="&quot;Бюджетный кодекс Российской Федерации&quot; от 31.07.1998 N 145-ФЗ (ред. от 21.04.2025) {КонсультантПлюс}">
        <w:r w:rsidRPr="00A06049">
          <w:rPr>
            <w:sz w:val="28"/>
            <w:szCs w:val="28"/>
          </w:rPr>
          <w:t>пунктом 1 статьи 160.2</w:t>
        </w:r>
      </w:hyperlink>
      <w:r w:rsidRPr="00A06049">
        <w:rPr>
          <w:sz w:val="28"/>
          <w:szCs w:val="28"/>
        </w:rPr>
        <w:t xml:space="preserve"> Бюджетного кодекса Российской Федерации, общими </w:t>
      </w:r>
      <w:hyperlink r:id="rId12" w:history="1">
        <w:r w:rsidRPr="00A06049">
          <w:rPr>
            <w:rStyle w:val="a4"/>
            <w:color w:val="auto"/>
            <w:sz w:val="28"/>
            <w:szCs w:val="28"/>
            <w:u w:val="none"/>
          </w:rPr>
          <w:t>требованиями</w:t>
        </w:r>
      </w:hyperlink>
      <w:r w:rsidRPr="00A06049">
        <w:rPr>
          <w:sz w:val="28"/>
          <w:szCs w:val="28"/>
        </w:rPr>
        <w:t xml:space="preserve"> к методике прогнозирования поступлений по источникам финансирования дефицита бюджета, утвержденными постановлением Правительства Российской Федерации от 26 мая 2016 г. N 469 "Об общих требованиях к методике прогнозирования поступлений по источникам финансирования дефицита бюджета" Администрация Сортавальского муниципального округа постановляет:</w:t>
      </w:r>
    </w:p>
    <w:p w:rsidR="00A06049" w:rsidRDefault="00A06049" w:rsidP="00A06049">
      <w:pPr>
        <w:pStyle w:val="ConsPlusNormal"/>
        <w:numPr>
          <w:ilvl w:val="0"/>
          <w:numId w:val="6"/>
        </w:numPr>
        <w:ind w:left="0" w:firstLine="540"/>
        <w:jc w:val="both"/>
        <w:rPr>
          <w:rFonts w:ascii="Times New Roman" w:hAnsi="Times New Roman" w:cs="Times New Roman"/>
          <w:sz w:val="28"/>
          <w:szCs w:val="28"/>
        </w:rPr>
      </w:pPr>
      <w:r w:rsidRPr="00A06049">
        <w:rPr>
          <w:rFonts w:ascii="Times New Roman" w:hAnsi="Times New Roman" w:cs="Times New Roman"/>
          <w:sz w:val="28"/>
          <w:szCs w:val="28"/>
        </w:rPr>
        <w:t xml:space="preserve">Утвердить прилагаемую </w:t>
      </w:r>
      <w:hyperlink w:anchor="P33" w:tooltip="МЕТОДИКА">
        <w:r w:rsidRPr="00A06049">
          <w:rPr>
            <w:rFonts w:ascii="Times New Roman" w:hAnsi="Times New Roman" w:cs="Times New Roman"/>
            <w:sz w:val="28"/>
            <w:szCs w:val="28"/>
          </w:rPr>
          <w:t>Методику</w:t>
        </w:r>
      </w:hyperlink>
      <w:r w:rsidRPr="00A06049">
        <w:rPr>
          <w:rFonts w:ascii="Times New Roman" w:hAnsi="Times New Roman" w:cs="Times New Roman"/>
          <w:sz w:val="28"/>
          <w:szCs w:val="28"/>
        </w:rPr>
        <w:t xml:space="preserve"> прогнозирования поступлений по источникам финансирования дефицита бюджета Сортавальского муниципального округа.</w:t>
      </w:r>
    </w:p>
    <w:p w:rsidR="00A06049" w:rsidRPr="00A06049" w:rsidRDefault="00A06049" w:rsidP="00A06049">
      <w:pPr>
        <w:pStyle w:val="ConsPlusNormal"/>
        <w:numPr>
          <w:ilvl w:val="0"/>
          <w:numId w:val="6"/>
        </w:numPr>
        <w:ind w:left="0" w:firstLine="540"/>
        <w:jc w:val="both"/>
        <w:rPr>
          <w:rFonts w:ascii="Times New Roman" w:hAnsi="Times New Roman" w:cs="Times New Roman"/>
          <w:sz w:val="28"/>
          <w:szCs w:val="28"/>
        </w:rPr>
      </w:pPr>
      <w:proofErr w:type="gramStart"/>
      <w:r w:rsidRPr="00A06049">
        <w:rPr>
          <w:rFonts w:ascii="Times New Roman" w:hAnsi="Times New Roman" w:cs="Times New Roman"/>
          <w:sz w:val="28"/>
          <w:szCs w:val="28"/>
        </w:rPr>
        <w:t>Контроль за</w:t>
      </w:r>
      <w:proofErr w:type="gramEnd"/>
      <w:r w:rsidRPr="00A06049">
        <w:rPr>
          <w:rFonts w:ascii="Times New Roman" w:hAnsi="Times New Roman" w:cs="Times New Roman"/>
          <w:sz w:val="28"/>
          <w:szCs w:val="28"/>
        </w:rPr>
        <w:t xml:space="preserve"> выполнением настоящего постановления возложить на </w:t>
      </w:r>
      <w:r>
        <w:rPr>
          <w:rFonts w:ascii="Times New Roman" w:hAnsi="Times New Roman" w:cs="Times New Roman"/>
          <w:sz w:val="28"/>
          <w:szCs w:val="28"/>
        </w:rPr>
        <w:t>начальника финансового отдела</w:t>
      </w:r>
      <w:r w:rsidRPr="00A06049">
        <w:rPr>
          <w:rFonts w:ascii="Times New Roman" w:hAnsi="Times New Roman" w:cs="Times New Roman"/>
          <w:sz w:val="28"/>
          <w:szCs w:val="28"/>
        </w:rPr>
        <w:t xml:space="preserve"> Администрации </w:t>
      </w:r>
      <w:r>
        <w:rPr>
          <w:rFonts w:ascii="Times New Roman" w:hAnsi="Times New Roman" w:cs="Times New Roman"/>
          <w:sz w:val="28"/>
          <w:szCs w:val="28"/>
        </w:rPr>
        <w:t>Сортавальского муниципального</w:t>
      </w:r>
      <w:r w:rsidRPr="00A06049">
        <w:rPr>
          <w:rFonts w:ascii="Times New Roman" w:hAnsi="Times New Roman" w:cs="Times New Roman"/>
          <w:sz w:val="28"/>
          <w:szCs w:val="28"/>
        </w:rPr>
        <w:t xml:space="preserve"> округа </w:t>
      </w:r>
      <w:r>
        <w:rPr>
          <w:rFonts w:ascii="Times New Roman" w:hAnsi="Times New Roman" w:cs="Times New Roman"/>
          <w:sz w:val="28"/>
          <w:szCs w:val="28"/>
        </w:rPr>
        <w:t>Демидова Д. Н.</w:t>
      </w:r>
    </w:p>
    <w:p w:rsidR="00B1389B" w:rsidRDefault="00B1389B" w:rsidP="00B56DAF">
      <w:pPr>
        <w:pStyle w:val="a5"/>
        <w:tabs>
          <w:tab w:val="left" w:pos="6521"/>
        </w:tabs>
        <w:spacing w:before="0" w:beforeAutospacing="0" w:after="0" w:afterAutospacing="0" w:line="276" w:lineRule="auto"/>
        <w:ind w:firstLine="567"/>
        <w:jc w:val="both"/>
        <w:rPr>
          <w:sz w:val="28"/>
          <w:szCs w:val="28"/>
        </w:rPr>
      </w:pPr>
    </w:p>
    <w:p w:rsidR="00B56DAF" w:rsidRPr="004554BA" w:rsidRDefault="00B56DAF" w:rsidP="004554BA">
      <w:pPr>
        <w:pStyle w:val="a5"/>
        <w:tabs>
          <w:tab w:val="left" w:pos="6521"/>
        </w:tabs>
        <w:spacing w:before="0" w:beforeAutospacing="0" w:after="0" w:afterAutospacing="0" w:line="276" w:lineRule="auto"/>
        <w:ind w:firstLine="567"/>
        <w:jc w:val="both"/>
      </w:pPr>
    </w:p>
    <w:p w:rsidR="00E16952" w:rsidRDefault="00E16952" w:rsidP="00221586">
      <w:pPr>
        <w:tabs>
          <w:tab w:val="left" w:pos="6521"/>
        </w:tabs>
        <w:jc w:val="both"/>
        <w:rPr>
          <w:rFonts w:ascii="Times New Roman" w:hAnsi="Times New Roman"/>
        </w:rPr>
      </w:pPr>
    </w:p>
    <w:p w:rsidR="00E16952" w:rsidRPr="006A5C67" w:rsidRDefault="00E16952" w:rsidP="00221586">
      <w:pPr>
        <w:tabs>
          <w:tab w:val="left" w:pos="6521"/>
        </w:tabs>
        <w:jc w:val="both"/>
        <w:rPr>
          <w:rFonts w:ascii="Times New Roman" w:hAnsi="Times New Roman"/>
        </w:rPr>
      </w:pPr>
    </w:p>
    <w:p w:rsidR="00221586" w:rsidRPr="006A5C67" w:rsidRDefault="00221586" w:rsidP="00221586">
      <w:pPr>
        <w:tabs>
          <w:tab w:val="left" w:pos="6521"/>
        </w:tabs>
        <w:jc w:val="both"/>
        <w:rPr>
          <w:rFonts w:ascii="Times New Roman" w:hAnsi="Times New Roman"/>
        </w:rPr>
      </w:pPr>
    </w:p>
    <w:p w:rsidR="009C09A0" w:rsidRDefault="009C09A0" w:rsidP="009C6BBD">
      <w:pPr>
        <w:tabs>
          <w:tab w:val="left" w:pos="6521"/>
        </w:tabs>
        <w:jc w:val="both"/>
        <w:rPr>
          <w:rFonts w:ascii="Times New Roman" w:hAnsi="Times New Roman"/>
          <w:sz w:val="28"/>
          <w:szCs w:val="28"/>
        </w:rPr>
      </w:pPr>
      <w:r>
        <w:rPr>
          <w:rFonts w:ascii="Times New Roman" w:hAnsi="Times New Roman"/>
          <w:sz w:val="28"/>
          <w:szCs w:val="28"/>
        </w:rPr>
        <w:t xml:space="preserve">Глава </w:t>
      </w:r>
      <w:proofErr w:type="gramStart"/>
      <w:r>
        <w:rPr>
          <w:rFonts w:ascii="Times New Roman" w:hAnsi="Times New Roman"/>
          <w:sz w:val="28"/>
          <w:szCs w:val="28"/>
        </w:rPr>
        <w:t>Сортавальского</w:t>
      </w:r>
      <w:proofErr w:type="gramEnd"/>
    </w:p>
    <w:p w:rsidR="006215ED" w:rsidRPr="0003499C" w:rsidRDefault="009C09A0" w:rsidP="009C6BBD">
      <w:pPr>
        <w:tabs>
          <w:tab w:val="left" w:pos="6521"/>
        </w:tabs>
        <w:jc w:val="both"/>
        <w:rPr>
          <w:rFonts w:ascii="Times New Roman" w:hAnsi="Times New Roman"/>
          <w:sz w:val="28"/>
          <w:szCs w:val="28"/>
        </w:rPr>
      </w:pPr>
      <w:r>
        <w:rPr>
          <w:rFonts w:ascii="Times New Roman" w:hAnsi="Times New Roman"/>
          <w:sz w:val="28"/>
          <w:szCs w:val="28"/>
        </w:rPr>
        <w:t>муниципального округа</w:t>
      </w:r>
      <w:r w:rsidR="00221586" w:rsidRPr="0003499C">
        <w:rPr>
          <w:rFonts w:ascii="Times New Roman" w:hAnsi="Times New Roman"/>
          <w:sz w:val="28"/>
          <w:szCs w:val="28"/>
        </w:rPr>
        <w:tab/>
        <w:t xml:space="preserve">                 </w:t>
      </w:r>
      <w:r w:rsidR="00B56DAF" w:rsidRPr="0003499C">
        <w:rPr>
          <w:rFonts w:ascii="Times New Roman" w:hAnsi="Times New Roman"/>
          <w:sz w:val="28"/>
          <w:szCs w:val="28"/>
        </w:rPr>
        <w:t xml:space="preserve">С. В. </w:t>
      </w:r>
      <w:proofErr w:type="spellStart"/>
      <w:r w:rsidR="00B56DAF" w:rsidRPr="0003499C">
        <w:rPr>
          <w:rFonts w:ascii="Times New Roman" w:hAnsi="Times New Roman"/>
          <w:sz w:val="28"/>
          <w:szCs w:val="28"/>
        </w:rPr>
        <w:t>Крупин</w:t>
      </w:r>
      <w:proofErr w:type="spellEnd"/>
    </w:p>
    <w:p w:rsidR="00790B29" w:rsidRDefault="00790B29" w:rsidP="00AA1B88">
      <w:pPr>
        <w:tabs>
          <w:tab w:val="left" w:pos="6521"/>
        </w:tabs>
        <w:jc w:val="both"/>
        <w:rPr>
          <w:rFonts w:ascii="Times New Roman" w:hAnsi="Times New Roman"/>
          <w:sz w:val="28"/>
          <w:szCs w:val="28"/>
        </w:rPr>
      </w:pPr>
    </w:p>
    <w:p w:rsidR="00AB12C1" w:rsidRDefault="00AB12C1" w:rsidP="00AA1B88">
      <w:pPr>
        <w:tabs>
          <w:tab w:val="left" w:pos="6521"/>
        </w:tabs>
        <w:jc w:val="both"/>
        <w:rPr>
          <w:rFonts w:ascii="Times New Roman" w:hAnsi="Times New Roman"/>
          <w:sz w:val="28"/>
          <w:szCs w:val="28"/>
        </w:rPr>
      </w:pPr>
    </w:p>
    <w:p w:rsidR="009C09A0" w:rsidRDefault="009C09A0" w:rsidP="009C09A0">
      <w:pPr>
        <w:tabs>
          <w:tab w:val="left" w:pos="6521"/>
        </w:tabs>
        <w:rPr>
          <w:rFonts w:ascii="Times New Roman" w:hAnsi="Times New Roman"/>
          <w:sz w:val="28"/>
          <w:szCs w:val="28"/>
        </w:rPr>
      </w:pPr>
    </w:p>
    <w:p w:rsidR="006215ED" w:rsidRPr="00716D06" w:rsidRDefault="00530511" w:rsidP="009C09A0">
      <w:pPr>
        <w:tabs>
          <w:tab w:val="left" w:pos="6521"/>
        </w:tabs>
        <w:jc w:val="right"/>
        <w:rPr>
          <w:rFonts w:ascii="Times New Roman" w:hAnsi="Times New Roman"/>
          <w:szCs w:val="24"/>
        </w:rPr>
      </w:pPr>
      <w:r>
        <w:rPr>
          <w:rFonts w:ascii="Times New Roman" w:hAnsi="Times New Roman"/>
          <w:sz w:val="28"/>
          <w:szCs w:val="28"/>
        </w:rPr>
        <w:lastRenderedPageBreak/>
        <w:t xml:space="preserve">        </w:t>
      </w:r>
      <w:r w:rsidR="00716D06">
        <w:rPr>
          <w:rFonts w:ascii="Times New Roman" w:hAnsi="Times New Roman"/>
          <w:sz w:val="28"/>
          <w:szCs w:val="28"/>
        </w:rPr>
        <w:t xml:space="preserve">                                                      </w:t>
      </w:r>
      <w:r w:rsidR="00350E0D" w:rsidRPr="00350E0D">
        <w:rPr>
          <w:rFonts w:ascii="Times New Roman" w:hAnsi="Times New Roman"/>
          <w:sz w:val="28"/>
          <w:szCs w:val="28"/>
        </w:rPr>
        <w:t xml:space="preserve"> </w:t>
      </w:r>
      <w:r w:rsidR="00925045">
        <w:rPr>
          <w:rFonts w:ascii="Times New Roman" w:hAnsi="Times New Roman"/>
          <w:sz w:val="28"/>
          <w:szCs w:val="28"/>
        </w:rPr>
        <w:t xml:space="preserve"> </w:t>
      </w:r>
      <w:r w:rsidR="00350E0D" w:rsidRPr="00350E0D">
        <w:rPr>
          <w:rFonts w:ascii="Times New Roman" w:hAnsi="Times New Roman"/>
          <w:sz w:val="28"/>
          <w:szCs w:val="28"/>
        </w:rPr>
        <w:t xml:space="preserve"> </w:t>
      </w:r>
      <w:r w:rsidR="00AA1B88" w:rsidRPr="00716D06">
        <w:rPr>
          <w:rFonts w:ascii="Times New Roman" w:hAnsi="Times New Roman"/>
          <w:szCs w:val="24"/>
        </w:rPr>
        <w:t xml:space="preserve">                                                  </w:t>
      </w:r>
      <w:r>
        <w:rPr>
          <w:rFonts w:ascii="Times New Roman" w:hAnsi="Times New Roman"/>
          <w:szCs w:val="24"/>
        </w:rPr>
        <w:t xml:space="preserve">                         </w:t>
      </w:r>
      <w:r w:rsidR="00AA1B88" w:rsidRPr="00716D06">
        <w:rPr>
          <w:rFonts w:ascii="Times New Roman" w:hAnsi="Times New Roman"/>
          <w:szCs w:val="24"/>
        </w:rPr>
        <w:t>УТВЕРЖДЕН</w:t>
      </w:r>
      <w:r>
        <w:rPr>
          <w:rFonts w:ascii="Times New Roman" w:hAnsi="Times New Roman"/>
          <w:szCs w:val="24"/>
        </w:rPr>
        <w:t>А</w:t>
      </w:r>
      <w:r w:rsidR="006215ED" w:rsidRPr="00716D06">
        <w:rPr>
          <w:rFonts w:ascii="Times New Roman" w:hAnsi="Times New Roman"/>
          <w:szCs w:val="24"/>
        </w:rPr>
        <w:t xml:space="preserve"> </w:t>
      </w:r>
    </w:p>
    <w:p w:rsidR="00AA1B88" w:rsidRPr="00716D06" w:rsidRDefault="00AA1B88" w:rsidP="00530511">
      <w:pPr>
        <w:tabs>
          <w:tab w:val="left" w:pos="6521"/>
        </w:tabs>
        <w:jc w:val="right"/>
        <w:rPr>
          <w:rFonts w:ascii="Times New Roman" w:hAnsi="Times New Roman"/>
          <w:szCs w:val="24"/>
        </w:rPr>
      </w:pPr>
      <w:r w:rsidRPr="00716D06">
        <w:rPr>
          <w:rFonts w:ascii="Times New Roman" w:hAnsi="Times New Roman"/>
          <w:szCs w:val="24"/>
        </w:rPr>
        <w:t xml:space="preserve">                                                                                      П</w:t>
      </w:r>
      <w:r w:rsidR="006215ED" w:rsidRPr="00716D06">
        <w:rPr>
          <w:rFonts w:ascii="Times New Roman" w:hAnsi="Times New Roman"/>
          <w:szCs w:val="24"/>
        </w:rPr>
        <w:t xml:space="preserve">остановлением  </w:t>
      </w:r>
      <w:r w:rsidRPr="00716D06">
        <w:rPr>
          <w:rFonts w:ascii="Times New Roman" w:hAnsi="Times New Roman"/>
          <w:szCs w:val="24"/>
        </w:rPr>
        <w:t>а</w:t>
      </w:r>
      <w:r w:rsidR="006215ED" w:rsidRPr="00716D06">
        <w:rPr>
          <w:rFonts w:ascii="Times New Roman" w:hAnsi="Times New Roman"/>
          <w:szCs w:val="24"/>
        </w:rPr>
        <w:t xml:space="preserve">дминистрации </w:t>
      </w:r>
    </w:p>
    <w:p w:rsidR="006215ED" w:rsidRPr="00716D06" w:rsidRDefault="00AA1B88" w:rsidP="00530511">
      <w:pPr>
        <w:tabs>
          <w:tab w:val="left" w:pos="6521"/>
        </w:tabs>
        <w:jc w:val="right"/>
        <w:rPr>
          <w:rFonts w:ascii="Times New Roman" w:hAnsi="Times New Roman"/>
          <w:szCs w:val="24"/>
        </w:rPr>
      </w:pPr>
      <w:r w:rsidRPr="00716D06">
        <w:rPr>
          <w:rFonts w:ascii="Times New Roman" w:hAnsi="Times New Roman"/>
          <w:szCs w:val="24"/>
        </w:rPr>
        <w:t xml:space="preserve">                                                                                      </w:t>
      </w:r>
      <w:r w:rsidR="006215ED" w:rsidRPr="00716D06">
        <w:rPr>
          <w:rFonts w:ascii="Times New Roman" w:hAnsi="Times New Roman"/>
          <w:szCs w:val="24"/>
        </w:rPr>
        <w:t xml:space="preserve">Сортавальского муниципального </w:t>
      </w:r>
      <w:r w:rsidR="002D0D38" w:rsidRPr="00716D06">
        <w:rPr>
          <w:rFonts w:ascii="Times New Roman" w:hAnsi="Times New Roman"/>
          <w:szCs w:val="24"/>
        </w:rPr>
        <w:t>округа</w:t>
      </w:r>
      <w:r w:rsidR="006215ED" w:rsidRPr="00716D06">
        <w:rPr>
          <w:rFonts w:ascii="Times New Roman" w:hAnsi="Times New Roman"/>
          <w:szCs w:val="24"/>
        </w:rPr>
        <w:t xml:space="preserve"> </w:t>
      </w:r>
    </w:p>
    <w:p w:rsidR="00B56DAF" w:rsidRDefault="00AA1B88" w:rsidP="00DF02D7">
      <w:pPr>
        <w:tabs>
          <w:tab w:val="left" w:pos="6521"/>
        </w:tabs>
        <w:jc w:val="right"/>
        <w:rPr>
          <w:rFonts w:ascii="Times New Roman" w:hAnsi="Times New Roman"/>
          <w:szCs w:val="24"/>
        </w:rPr>
      </w:pPr>
      <w:r w:rsidRPr="00716D06">
        <w:rPr>
          <w:rFonts w:ascii="Times New Roman" w:hAnsi="Times New Roman"/>
          <w:szCs w:val="24"/>
        </w:rPr>
        <w:t xml:space="preserve">                                                                                       </w:t>
      </w:r>
      <w:r w:rsidR="006215ED" w:rsidRPr="00716D06">
        <w:rPr>
          <w:rFonts w:ascii="Times New Roman" w:hAnsi="Times New Roman"/>
          <w:szCs w:val="24"/>
        </w:rPr>
        <w:t>от «</w:t>
      </w:r>
      <w:r w:rsidR="00CD35D6">
        <w:rPr>
          <w:rFonts w:ascii="Times New Roman" w:hAnsi="Times New Roman"/>
          <w:szCs w:val="24"/>
        </w:rPr>
        <w:t>03</w:t>
      </w:r>
      <w:r w:rsidR="006215ED" w:rsidRPr="00716D06">
        <w:rPr>
          <w:rFonts w:ascii="Times New Roman" w:hAnsi="Times New Roman"/>
          <w:szCs w:val="24"/>
        </w:rPr>
        <w:t>»</w:t>
      </w:r>
      <w:r w:rsidR="00CD35D6">
        <w:rPr>
          <w:rFonts w:ascii="Times New Roman" w:hAnsi="Times New Roman"/>
          <w:szCs w:val="24"/>
        </w:rPr>
        <w:t xml:space="preserve"> июля </w:t>
      </w:r>
      <w:bookmarkStart w:id="0" w:name="_GoBack"/>
      <w:bookmarkEnd w:id="0"/>
      <w:r w:rsidR="006215ED" w:rsidRPr="00716D06">
        <w:rPr>
          <w:rFonts w:ascii="Times New Roman" w:hAnsi="Times New Roman"/>
          <w:szCs w:val="24"/>
        </w:rPr>
        <w:t>202</w:t>
      </w:r>
      <w:r w:rsidR="00745D72">
        <w:rPr>
          <w:rFonts w:ascii="Times New Roman" w:hAnsi="Times New Roman"/>
          <w:szCs w:val="24"/>
        </w:rPr>
        <w:t xml:space="preserve">5 </w:t>
      </w:r>
      <w:r w:rsidR="006215ED" w:rsidRPr="00716D06">
        <w:rPr>
          <w:rFonts w:ascii="Times New Roman" w:hAnsi="Times New Roman"/>
          <w:szCs w:val="24"/>
        </w:rPr>
        <w:t xml:space="preserve">года № </w:t>
      </w:r>
      <w:r w:rsidR="00CD35D6">
        <w:rPr>
          <w:rFonts w:ascii="Times New Roman" w:hAnsi="Times New Roman"/>
          <w:szCs w:val="24"/>
        </w:rPr>
        <w:t>137</w:t>
      </w:r>
    </w:p>
    <w:p w:rsidR="00DF02D7" w:rsidRDefault="00DF02D7" w:rsidP="00DF02D7">
      <w:pPr>
        <w:tabs>
          <w:tab w:val="left" w:pos="6521"/>
        </w:tabs>
        <w:jc w:val="right"/>
        <w:rPr>
          <w:rFonts w:ascii="Times New Roman" w:hAnsi="Times New Roman"/>
          <w:szCs w:val="24"/>
        </w:rPr>
      </w:pPr>
    </w:p>
    <w:p w:rsidR="00B56DAF" w:rsidRPr="00B56DAF" w:rsidRDefault="00B56DAF" w:rsidP="00AA1B88">
      <w:pPr>
        <w:tabs>
          <w:tab w:val="left" w:pos="6521"/>
        </w:tabs>
        <w:jc w:val="both"/>
        <w:rPr>
          <w:rFonts w:ascii="Times New Roman" w:hAnsi="Times New Roman"/>
          <w:szCs w:val="24"/>
        </w:rPr>
      </w:pPr>
    </w:p>
    <w:p w:rsidR="00AB12C1" w:rsidRDefault="00530511" w:rsidP="00AB12C1">
      <w:pPr>
        <w:jc w:val="center"/>
        <w:rPr>
          <w:rFonts w:ascii="Times New Roman" w:hAnsi="Times New Roman"/>
          <w:b/>
          <w:sz w:val="28"/>
          <w:szCs w:val="28"/>
        </w:rPr>
      </w:pPr>
      <w:r>
        <w:rPr>
          <w:rFonts w:ascii="Times New Roman" w:hAnsi="Times New Roman"/>
          <w:b/>
          <w:sz w:val="28"/>
          <w:szCs w:val="28"/>
        </w:rPr>
        <w:t>Методика прогнозирования поступлений по источникам финансирования</w:t>
      </w:r>
      <w:r w:rsidR="00151A75" w:rsidRPr="00151A75">
        <w:rPr>
          <w:rFonts w:ascii="Times New Roman" w:hAnsi="Times New Roman"/>
          <w:b/>
          <w:sz w:val="28"/>
          <w:szCs w:val="28"/>
        </w:rPr>
        <w:t xml:space="preserve"> </w:t>
      </w:r>
      <w:r w:rsidR="00151A75">
        <w:rPr>
          <w:rFonts w:ascii="Times New Roman" w:hAnsi="Times New Roman"/>
          <w:b/>
          <w:sz w:val="28"/>
          <w:szCs w:val="28"/>
        </w:rPr>
        <w:t xml:space="preserve">дефицита </w:t>
      </w:r>
      <w:r w:rsidR="00AB12C1">
        <w:rPr>
          <w:rFonts w:ascii="Times New Roman" w:hAnsi="Times New Roman"/>
          <w:b/>
          <w:sz w:val="28"/>
          <w:szCs w:val="28"/>
        </w:rPr>
        <w:t xml:space="preserve">бюджета </w:t>
      </w:r>
      <w:r w:rsidR="00AB12C1" w:rsidRPr="0003499C">
        <w:rPr>
          <w:rFonts w:ascii="Times New Roman" w:hAnsi="Times New Roman"/>
          <w:b/>
          <w:sz w:val="28"/>
          <w:szCs w:val="28"/>
        </w:rPr>
        <w:t>Сортавальского муниципального округа</w:t>
      </w:r>
      <w:r w:rsidR="00AB12C1">
        <w:rPr>
          <w:rFonts w:ascii="Times New Roman" w:hAnsi="Times New Roman"/>
          <w:b/>
          <w:sz w:val="28"/>
          <w:szCs w:val="28"/>
        </w:rPr>
        <w:t xml:space="preserve"> </w:t>
      </w:r>
    </w:p>
    <w:p w:rsidR="00530511" w:rsidRDefault="00530511" w:rsidP="00530511">
      <w:pPr>
        <w:pStyle w:val="ConsPlusNormal"/>
        <w:ind w:firstLine="540"/>
        <w:jc w:val="both"/>
      </w:pPr>
    </w:p>
    <w:p w:rsidR="00530511" w:rsidRPr="00530511" w:rsidRDefault="00530511" w:rsidP="00530511">
      <w:pPr>
        <w:pStyle w:val="ConsPlusNormal"/>
        <w:ind w:firstLine="540"/>
        <w:jc w:val="both"/>
        <w:rPr>
          <w:rFonts w:ascii="Times New Roman" w:hAnsi="Times New Roman" w:cs="Times New Roman"/>
          <w:sz w:val="28"/>
          <w:szCs w:val="28"/>
        </w:rPr>
      </w:pPr>
      <w:r w:rsidRPr="00530511">
        <w:rPr>
          <w:rFonts w:ascii="Times New Roman" w:hAnsi="Times New Roman" w:cs="Times New Roman"/>
          <w:sz w:val="28"/>
          <w:szCs w:val="28"/>
        </w:rPr>
        <w:t>1. Настоящая Методика прогнозирования поступлений по источникам финансирования дефицита бюджета Сортавальского муниципального округа устанавливает порядок расчета прогнозных объемов поступлений по источникам финансирования дефицита бюджета Сортавальского муниципального округа, главным администратором которых является Администрация Сортавальского муниципального округа (далее - главный администратор).</w:t>
      </w:r>
    </w:p>
    <w:p w:rsidR="00530511" w:rsidRPr="00530511" w:rsidRDefault="00530511" w:rsidP="00530511">
      <w:pPr>
        <w:pStyle w:val="ConsPlusNormal"/>
        <w:spacing w:before="240"/>
        <w:ind w:firstLine="540"/>
        <w:jc w:val="both"/>
        <w:rPr>
          <w:rFonts w:ascii="Times New Roman" w:hAnsi="Times New Roman" w:cs="Times New Roman"/>
          <w:sz w:val="28"/>
          <w:szCs w:val="28"/>
        </w:rPr>
      </w:pPr>
      <w:r w:rsidRPr="00530511">
        <w:rPr>
          <w:rFonts w:ascii="Times New Roman" w:hAnsi="Times New Roman" w:cs="Times New Roman"/>
          <w:sz w:val="28"/>
          <w:szCs w:val="28"/>
        </w:rPr>
        <w:t>2. Перечень поступлений по источникам финансирования дефицита бюджета Сортавальского муниципального округа, в отношении которых главный администратор выполняет бюджетные полномочия:</w:t>
      </w:r>
    </w:p>
    <w:p w:rsidR="00530511" w:rsidRPr="00530511" w:rsidRDefault="00530511" w:rsidP="0053051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1"/>
        <w:gridCol w:w="5329"/>
      </w:tblGrid>
      <w:tr w:rsidR="00530511" w:rsidRPr="00530511" w:rsidTr="002A1648">
        <w:tc>
          <w:tcPr>
            <w:tcW w:w="3741" w:type="dxa"/>
          </w:tcPr>
          <w:p w:rsidR="00530511" w:rsidRPr="00137A0D" w:rsidRDefault="00530511"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 xml:space="preserve">Коды бюджетной </w:t>
            </w:r>
            <w:proofErr w:type="gramStart"/>
            <w:r w:rsidRPr="00137A0D">
              <w:rPr>
                <w:rFonts w:ascii="Times New Roman" w:hAnsi="Times New Roman" w:cs="Times New Roman"/>
                <w:sz w:val="28"/>
                <w:szCs w:val="28"/>
              </w:rPr>
              <w:t>классификации источников финансирования дефицита бюджета</w:t>
            </w:r>
            <w:proofErr w:type="gramEnd"/>
          </w:p>
        </w:tc>
        <w:tc>
          <w:tcPr>
            <w:tcW w:w="5329" w:type="dxa"/>
          </w:tcPr>
          <w:p w:rsidR="00530511" w:rsidRPr="00137A0D" w:rsidRDefault="00530511"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 xml:space="preserve">Наименование </w:t>
            </w:r>
            <w:proofErr w:type="gramStart"/>
            <w:r w:rsidRPr="00137A0D">
              <w:rPr>
                <w:rFonts w:ascii="Times New Roman" w:hAnsi="Times New Roman" w:cs="Times New Roman"/>
                <w:sz w:val="28"/>
                <w:szCs w:val="28"/>
              </w:rPr>
              <w:t>кодов бюджетной классификации источников финансирования дефицита бюджета</w:t>
            </w:r>
            <w:proofErr w:type="gramEnd"/>
          </w:p>
        </w:tc>
      </w:tr>
      <w:tr w:rsidR="00530511" w:rsidRPr="00530511" w:rsidTr="002A1648">
        <w:tc>
          <w:tcPr>
            <w:tcW w:w="3741" w:type="dxa"/>
          </w:tcPr>
          <w:p w:rsidR="00530511" w:rsidRPr="00137A0D" w:rsidRDefault="00137A0D"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111 01 02 00 00 1</w:t>
            </w:r>
            <w:r w:rsidR="00530511" w:rsidRPr="00137A0D">
              <w:rPr>
                <w:rFonts w:ascii="Times New Roman" w:hAnsi="Times New Roman" w:cs="Times New Roman"/>
                <w:sz w:val="28"/>
                <w:szCs w:val="28"/>
              </w:rPr>
              <w:t>4 0000 710</w:t>
            </w:r>
          </w:p>
        </w:tc>
        <w:tc>
          <w:tcPr>
            <w:tcW w:w="5329" w:type="dxa"/>
          </w:tcPr>
          <w:p w:rsidR="00530511" w:rsidRPr="00137A0D" w:rsidRDefault="00137A0D" w:rsidP="00137A0D">
            <w:pPr>
              <w:pStyle w:val="a5"/>
              <w:spacing w:before="0" w:beforeAutospacing="0" w:after="0" w:afterAutospacing="0" w:line="288" w:lineRule="atLeast"/>
              <w:jc w:val="both"/>
              <w:rPr>
                <w:sz w:val="28"/>
                <w:szCs w:val="28"/>
              </w:rPr>
            </w:pPr>
            <w:r w:rsidRPr="00137A0D">
              <w:rPr>
                <w:sz w:val="28"/>
                <w:szCs w:val="28"/>
              </w:rPr>
              <w:t>Привлечение муниципальными округами кредитов от кредитных организаций в валюте Российской Федерации</w:t>
            </w:r>
          </w:p>
        </w:tc>
      </w:tr>
      <w:tr w:rsidR="00530511" w:rsidRPr="00530511" w:rsidTr="002A1648">
        <w:tc>
          <w:tcPr>
            <w:tcW w:w="3741" w:type="dxa"/>
          </w:tcPr>
          <w:p w:rsidR="00530511" w:rsidRPr="00137A0D" w:rsidRDefault="00137A0D"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111 01 03 01 00 1</w:t>
            </w:r>
            <w:r w:rsidR="00530511" w:rsidRPr="00137A0D">
              <w:rPr>
                <w:rFonts w:ascii="Times New Roman" w:hAnsi="Times New Roman" w:cs="Times New Roman"/>
                <w:sz w:val="28"/>
                <w:szCs w:val="28"/>
              </w:rPr>
              <w:t>4 0000 710</w:t>
            </w:r>
          </w:p>
        </w:tc>
        <w:tc>
          <w:tcPr>
            <w:tcW w:w="5329" w:type="dxa"/>
          </w:tcPr>
          <w:p w:rsidR="00530511" w:rsidRPr="00137A0D" w:rsidRDefault="00137A0D" w:rsidP="00137A0D">
            <w:pPr>
              <w:pStyle w:val="a5"/>
              <w:spacing w:before="0" w:beforeAutospacing="0" w:after="0" w:afterAutospacing="0" w:line="288" w:lineRule="atLeast"/>
              <w:jc w:val="both"/>
              <w:rPr>
                <w:sz w:val="28"/>
                <w:szCs w:val="28"/>
              </w:rPr>
            </w:pPr>
            <w:r w:rsidRPr="00137A0D">
              <w:rPr>
                <w:sz w:val="28"/>
                <w:szCs w:val="28"/>
              </w:rP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r>
      <w:tr w:rsidR="00530511" w:rsidRPr="00530511" w:rsidTr="002A1648">
        <w:tc>
          <w:tcPr>
            <w:tcW w:w="3741" w:type="dxa"/>
          </w:tcPr>
          <w:p w:rsidR="00530511" w:rsidRPr="00137A0D" w:rsidRDefault="00530511" w:rsidP="002A1648">
            <w:pPr>
              <w:pStyle w:val="ConsPlusNormal"/>
              <w:jc w:val="center"/>
              <w:rPr>
                <w:rFonts w:ascii="Times New Roman" w:hAnsi="Times New Roman" w:cs="Times New Roman"/>
                <w:sz w:val="28"/>
                <w:szCs w:val="28"/>
              </w:rPr>
            </w:pPr>
            <w:r w:rsidRPr="00137A0D">
              <w:rPr>
                <w:rFonts w:ascii="Times New Roman" w:hAnsi="Times New Roman" w:cs="Times New Roman"/>
                <w:sz w:val="28"/>
                <w:szCs w:val="28"/>
              </w:rPr>
              <w:t>111 01 06 01 00</w:t>
            </w:r>
            <w:r w:rsidR="00137A0D" w:rsidRPr="00137A0D">
              <w:rPr>
                <w:rFonts w:ascii="Times New Roman" w:hAnsi="Times New Roman" w:cs="Times New Roman"/>
                <w:sz w:val="28"/>
                <w:szCs w:val="28"/>
              </w:rPr>
              <w:t xml:space="preserve"> 1</w:t>
            </w:r>
            <w:r w:rsidRPr="00137A0D">
              <w:rPr>
                <w:rFonts w:ascii="Times New Roman" w:hAnsi="Times New Roman" w:cs="Times New Roman"/>
                <w:sz w:val="28"/>
                <w:szCs w:val="28"/>
              </w:rPr>
              <w:t>4 0000 630</w:t>
            </w:r>
          </w:p>
        </w:tc>
        <w:tc>
          <w:tcPr>
            <w:tcW w:w="5329" w:type="dxa"/>
          </w:tcPr>
          <w:p w:rsidR="00530511" w:rsidRPr="00137A0D" w:rsidRDefault="00137A0D" w:rsidP="00137A0D">
            <w:pPr>
              <w:pStyle w:val="a5"/>
              <w:spacing w:before="0" w:beforeAutospacing="0" w:after="0" w:afterAutospacing="0" w:line="288" w:lineRule="atLeast"/>
              <w:jc w:val="both"/>
              <w:rPr>
                <w:sz w:val="28"/>
                <w:szCs w:val="28"/>
              </w:rPr>
            </w:pPr>
            <w:r w:rsidRPr="00137A0D">
              <w:rPr>
                <w:sz w:val="28"/>
                <w:szCs w:val="28"/>
              </w:rPr>
              <w:t>Средства от продажи акций и иных форм участия в капитале, находящихся в собственности муниципальных округов</w:t>
            </w:r>
          </w:p>
        </w:tc>
      </w:tr>
    </w:tbl>
    <w:p w:rsidR="00530511" w:rsidRPr="00530511" w:rsidRDefault="00530511" w:rsidP="00530511">
      <w:pPr>
        <w:pStyle w:val="ConsPlusNormal"/>
        <w:jc w:val="both"/>
        <w:rPr>
          <w:rFonts w:ascii="Times New Roman" w:hAnsi="Times New Roman" w:cs="Times New Roman"/>
          <w:color w:val="FF0000"/>
          <w:sz w:val="28"/>
          <w:szCs w:val="28"/>
        </w:rPr>
      </w:pPr>
    </w:p>
    <w:p w:rsidR="00530511" w:rsidRPr="00137A0D" w:rsidRDefault="00530511" w:rsidP="00530511">
      <w:pPr>
        <w:pStyle w:val="ConsPlusNormal"/>
        <w:ind w:firstLine="540"/>
        <w:jc w:val="both"/>
        <w:rPr>
          <w:rFonts w:ascii="Times New Roman" w:hAnsi="Times New Roman" w:cs="Times New Roman"/>
          <w:sz w:val="28"/>
          <w:szCs w:val="28"/>
        </w:rPr>
      </w:pPr>
      <w:r w:rsidRPr="00137A0D">
        <w:rPr>
          <w:rFonts w:ascii="Times New Roman" w:hAnsi="Times New Roman" w:cs="Times New Roman"/>
          <w:sz w:val="28"/>
          <w:szCs w:val="28"/>
        </w:rPr>
        <w:t xml:space="preserve">3. </w:t>
      </w:r>
      <w:proofErr w:type="gramStart"/>
      <w:r w:rsidRPr="00137A0D">
        <w:rPr>
          <w:rFonts w:ascii="Times New Roman" w:hAnsi="Times New Roman" w:cs="Times New Roman"/>
          <w:sz w:val="28"/>
          <w:szCs w:val="28"/>
        </w:rPr>
        <w:t xml:space="preserve">Расчет прогнозного объема поступлений по источникам финансирования дефицита бюджета </w:t>
      </w:r>
      <w:r w:rsidR="00137A0D" w:rsidRPr="00137A0D">
        <w:rPr>
          <w:rFonts w:ascii="Times New Roman" w:hAnsi="Times New Roman" w:cs="Times New Roman"/>
          <w:sz w:val="28"/>
          <w:szCs w:val="28"/>
        </w:rPr>
        <w:t>Сортавальского муниципального</w:t>
      </w:r>
      <w:r w:rsidRPr="00137A0D">
        <w:rPr>
          <w:rFonts w:ascii="Times New Roman" w:hAnsi="Times New Roman" w:cs="Times New Roman"/>
          <w:sz w:val="28"/>
          <w:szCs w:val="28"/>
        </w:rPr>
        <w:t xml:space="preserve"> округа производится методом прямого счета (расчет на основе прогнозного плана (программы) приватизации имущества, находящегося в муниципальной собственности, а также действующих контрактов (договоров, соглашений).</w:t>
      </w:r>
      <w:proofErr w:type="gramEnd"/>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xml:space="preserve">При расчете прогнозного объема поступлений по источникам </w:t>
      </w:r>
      <w:r w:rsidRPr="00137A0D">
        <w:rPr>
          <w:rFonts w:ascii="Times New Roman" w:hAnsi="Times New Roman" w:cs="Times New Roman"/>
          <w:sz w:val="28"/>
          <w:szCs w:val="28"/>
        </w:rPr>
        <w:lastRenderedPageBreak/>
        <w:t xml:space="preserve">финансирования дефицита бюджета </w:t>
      </w:r>
      <w:r w:rsidR="00137A0D" w:rsidRPr="00137A0D">
        <w:rPr>
          <w:rFonts w:ascii="Times New Roman" w:hAnsi="Times New Roman" w:cs="Times New Roman"/>
          <w:sz w:val="28"/>
          <w:szCs w:val="28"/>
        </w:rPr>
        <w:t>Сортавальского муниципального</w:t>
      </w:r>
      <w:r w:rsidRPr="00137A0D">
        <w:rPr>
          <w:rFonts w:ascii="Times New Roman" w:hAnsi="Times New Roman" w:cs="Times New Roman"/>
          <w:sz w:val="28"/>
          <w:szCs w:val="28"/>
        </w:rPr>
        <w:t xml:space="preserve"> округа учитываются:</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уровень дефицита бюджета;</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объем бюджетных ассигнований, направляемых на погашение муниципального долга;</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рыночная конъюнктура;</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лимит предоставления бюджетного кредита на пополнение остатка средств на едином счете бюджета в соответствующем финансовом году (далее - краткосрочный бюджетный кредит);</w:t>
      </w:r>
    </w:p>
    <w:p w:rsidR="00530511" w:rsidRPr="00137A0D" w:rsidRDefault="00530511" w:rsidP="00530511">
      <w:pPr>
        <w:pStyle w:val="ConsPlusNormal"/>
        <w:spacing w:before="240"/>
        <w:ind w:firstLine="540"/>
        <w:jc w:val="both"/>
        <w:rPr>
          <w:rFonts w:ascii="Times New Roman" w:hAnsi="Times New Roman" w:cs="Times New Roman"/>
          <w:sz w:val="28"/>
          <w:szCs w:val="28"/>
        </w:rPr>
      </w:pPr>
      <w:r w:rsidRPr="00137A0D">
        <w:rPr>
          <w:rFonts w:ascii="Times New Roman" w:hAnsi="Times New Roman" w:cs="Times New Roman"/>
          <w:sz w:val="28"/>
          <w:szCs w:val="28"/>
        </w:rPr>
        <w:t>- прогнозный план (программа) приватизации имущества, находящегося в муниципальной собственности, с учетом порядка применения способов приватизации, установленных законодательством Российской Федерации о приватизации.</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4. Расчет прогнозного объема поступлений кредитов от кредитных организаций производится методом прямого счета.</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Для расчета прогнозного объема поступлений кредитов от кредитных организаций учитываются:</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прогнозный объем дефицита бюджета;</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объем долговых обязательств, подлежащих погашению в соответствующем финансовом году;</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условия действующих муниципальных контрактов, заключенных с кредитными организациями и контрактов, планируемых к заключению в соответствующем финансовом году;</w:t>
      </w:r>
    </w:p>
    <w:p w:rsidR="00530511" w:rsidRPr="00876789" w:rsidRDefault="00530511" w:rsidP="00530511">
      <w:pPr>
        <w:pStyle w:val="ConsPlusNormal"/>
        <w:spacing w:before="240"/>
        <w:ind w:firstLine="540"/>
        <w:jc w:val="both"/>
        <w:rPr>
          <w:rFonts w:ascii="Times New Roman" w:hAnsi="Times New Roman" w:cs="Times New Roman"/>
          <w:sz w:val="28"/>
          <w:szCs w:val="28"/>
        </w:rPr>
      </w:pPr>
      <w:r w:rsidRPr="00876789">
        <w:rPr>
          <w:rFonts w:ascii="Times New Roman" w:hAnsi="Times New Roman" w:cs="Times New Roman"/>
          <w:sz w:val="28"/>
          <w:szCs w:val="28"/>
        </w:rPr>
        <w:t>- конъюнктура рынка кредитования.</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Расчет прогнозного объема поступлений кредитов от кредитных организаций производится по формуле:</w:t>
      </w:r>
    </w:p>
    <w:p w:rsidR="00530511" w:rsidRPr="00530511" w:rsidRDefault="00530511" w:rsidP="00530511">
      <w:pPr>
        <w:pStyle w:val="ConsPlusNormal"/>
        <w:jc w:val="both"/>
        <w:rPr>
          <w:rFonts w:ascii="Times New Roman" w:hAnsi="Times New Roman" w:cs="Times New Roman"/>
          <w:color w:val="FF0000"/>
          <w:sz w:val="28"/>
          <w:szCs w:val="28"/>
        </w:rPr>
      </w:pPr>
    </w:p>
    <w:p w:rsidR="00530511" w:rsidRPr="009B5728" w:rsidRDefault="00530511" w:rsidP="00530511">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Пкр</w:t>
      </w:r>
      <w:proofErr w:type="spellEnd"/>
      <w:r w:rsidRPr="009B5728">
        <w:rPr>
          <w:rFonts w:ascii="Times New Roman" w:hAnsi="Times New Roman" w:cs="Times New Roman"/>
          <w:sz w:val="28"/>
          <w:szCs w:val="28"/>
        </w:rPr>
        <w:t xml:space="preserve"> = (Д + </w:t>
      </w:r>
      <w:proofErr w:type="spellStart"/>
      <w:r w:rsidRPr="009B5728">
        <w:rPr>
          <w:rFonts w:ascii="Times New Roman" w:hAnsi="Times New Roman" w:cs="Times New Roman"/>
          <w:sz w:val="28"/>
          <w:szCs w:val="28"/>
        </w:rPr>
        <w:t>Пдо</w:t>
      </w:r>
      <w:proofErr w:type="spellEnd"/>
      <w:r w:rsidRPr="009B5728">
        <w:rPr>
          <w:rFonts w:ascii="Times New Roman" w:hAnsi="Times New Roman" w:cs="Times New Roman"/>
          <w:sz w:val="28"/>
          <w:szCs w:val="28"/>
        </w:rPr>
        <w:t xml:space="preserve"> + </w:t>
      </w:r>
      <w:proofErr w:type="spellStart"/>
      <w:r w:rsidRPr="009B5728">
        <w:rPr>
          <w:rFonts w:ascii="Times New Roman" w:hAnsi="Times New Roman" w:cs="Times New Roman"/>
          <w:sz w:val="28"/>
          <w:szCs w:val="28"/>
        </w:rPr>
        <w:t>Пдор</w:t>
      </w:r>
      <w:proofErr w:type="spellEnd"/>
      <w:r w:rsidRPr="009B5728">
        <w:rPr>
          <w:rFonts w:ascii="Times New Roman" w:hAnsi="Times New Roman" w:cs="Times New Roman"/>
          <w:sz w:val="28"/>
          <w:szCs w:val="28"/>
        </w:rPr>
        <w:t>), где:</w:t>
      </w:r>
    </w:p>
    <w:p w:rsidR="00530511" w:rsidRPr="009B5728" w:rsidRDefault="00530511" w:rsidP="00530511">
      <w:pPr>
        <w:pStyle w:val="ConsPlusNormal"/>
        <w:jc w:val="both"/>
        <w:rPr>
          <w:rFonts w:ascii="Times New Roman" w:hAnsi="Times New Roman" w:cs="Times New Roman"/>
          <w:sz w:val="28"/>
          <w:szCs w:val="28"/>
        </w:rPr>
      </w:pPr>
    </w:p>
    <w:p w:rsidR="00530511" w:rsidRPr="009B5728" w:rsidRDefault="00530511" w:rsidP="00530511">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Пкр</w:t>
      </w:r>
      <w:proofErr w:type="spellEnd"/>
      <w:r w:rsidRPr="009B5728">
        <w:rPr>
          <w:rFonts w:ascii="Times New Roman" w:hAnsi="Times New Roman" w:cs="Times New Roman"/>
          <w:sz w:val="28"/>
          <w:szCs w:val="28"/>
        </w:rPr>
        <w:t xml:space="preserve"> - прогнозный объем поступлений от привлечения кредитов кредитных организаций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Д - прогнозный объем дефицита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Пдо</w:t>
      </w:r>
      <w:proofErr w:type="spellEnd"/>
      <w:r w:rsidRPr="009B5728">
        <w:rPr>
          <w:rFonts w:ascii="Times New Roman" w:hAnsi="Times New Roman" w:cs="Times New Roman"/>
          <w:sz w:val="28"/>
          <w:szCs w:val="28"/>
        </w:rPr>
        <w:t xml:space="preserve"> - объем долговых обязательств, подлежащих погашению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Пдор</w:t>
      </w:r>
      <w:proofErr w:type="spellEnd"/>
      <w:r w:rsidRPr="009B5728">
        <w:rPr>
          <w:rFonts w:ascii="Times New Roman" w:hAnsi="Times New Roman" w:cs="Times New Roman"/>
          <w:sz w:val="28"/>
          <w:szCs w:val="28"/>
        </w:rPr>
        <w:t xml:space="preserve"> - прогнозный объем долговых обязательств, возможных к </w:t>
      </w:r>
      <w:r w:rsidRPr="009B5728">
        <w:rPr>
          <w:rFonts w:ascii="Times New Roman" w:hAnsi="Times New Roman" w:cs="Times New Roman"/>
          <w:sz w:val="28"/>
          <w:szCs w:val="28"/>
        </w:rPr>
        <w:lastRenderedPageBreak/>
        <w:t>рефинансированию в соответствующем финансовом году, определяемый с учетом конъюнктуры рынка кредитования кредитными организациями.</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5. Расчет прогнозного объема поступлений кредитов из других бюджетов бюджетной системы Российской Федерации производится методом прямого счета.</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Для расчета прогнозного объема поступлений кредитов из других бюджетов бюджетной системы Российской Федерации учитываются:</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объем бюджетных кредитов, возможный к привлечению из бюджета Республики Карелия в соответствующем финансовом году в соответствии с порядком, установленным Правительством Республики Карелия, в части предоставления, использования и возврата бюджетных кредитов (далее - Порядок);</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объем краткосрочных бюджетных кредитов исходя из неоднократного их привлечения и погашения в пределах лимита на кредитные средства, рассчитанного в порядке, установленном Министерством финансов Российской Федерации.</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Расчет прогнозного объема поступлений кредитов из других бюджетов бюджетной системы Российской Федерации производится по формуле:</w:t>
      </w:r>
    </w:p>
    <w:p w:rsidR="00530511" w:rsidRPr="009B5728" w:rsidRDefault="00530511" w:rsidP="00530511">
      <w:pPr>
        <w:pStyle w:val="ConsPlusNormal"/>
        <w:jc w:val="both"/>
        <w:rPr>
          <w:rFonts w:ascii="Times New Roman" w:hAnsi="Times New Roman" w:cs="Times New Roman"/>
          <w:sz w:val="28"/>
          <w:szCs w:val="28"/>
        </w:rPr>
      </w:pPr>
    </w:p>
    <w:p w:rsidR="00530511" w:rsidRPr="009B5728" w:rsidRDefault="00530511" w:rsidP="00530511">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Пбкр</w:t>
      </w:r>
      <w:proofErr w:type="spellEnd"/>
      <w:r w:rsidRPr="009B5728">
        <w:rPr>
          <w:rFonts w:ascii="Times New Roman" w:hAnsi="Times New Roman" w:cs="Times New Roman"/>
          <w:sz w:val="28"/>
          <w:szCs w:val="28"/>
        </w:rPr>
        <w:t xml:space="preserve"> = О</w:t>
      </w:r>
      <w:r w:rsidRPr="009B5728">
        <w:rPr>
          <w:rFonts w:ascii="Times New Roman" w:hAnsi="Times New Roman" w:cs="Times New Roman"/>
          <w:sz w:val="28"/>
          <w:szCs w:val="28"/>
          <w:vertAlign w:val="subscript"/>
        </w:rPr>
        <w:t>рк</w:t>
      </w:r>
      <w:r w:rsidRPr="009B5728">
        <w:rPr>
          <w:rFonts w:ascii="Times New Roman" w:hAnsi="Times New Roman" w:cs="Times New Roman"/>
          <w:sz w:val="28"/>
          <w:szCs w:val="28"/>
        </w:rPr>
        <w:t xml:space="preserve"> + О</w:t>
      </w:r>
      <w:r w:rsidRPr="009B5728">
        <w:rPr>
          <w:rFonts w:ascii="Times New Roman" w:hAnsi="Times New Roman" w:cs="Times New Roman"/>
          <w:sz w:val="28"/>
          <w:szCs w:val="28"/>
          <w:vertAlign w:val="subscript"/>
        </w:rPr>
        <w:t>УФК</w:t>
      </w:r>
      <w:r w:rsidRPr="009B5728">
        <w:rPr>
          <w:rFonts w:ascii="Times New Roman" w:hAnsi="Times New Roman" w:cs="Times New Roman"/>
          <w:sz w:val="28"/>
          <w:szCs w:val="28"/>
        </w:rPr>
        <w:t>, где:</w:t>
      </w:r>
    </w:p>
    <w:p w:rsidR="00530511" w:rsidRPr="00530511" w:rsidRDefault="00530511" w:rsidP="00530511">
      <w:pPr>
        <w:pStyle w:val="ConsPlusNormal"/>
        <w:jc w:val="both"/>
        <w:rPr>
          <w:rFonts w:ascii="Times New Roman" w:hAnsi="Times New Roman" w:cs="Times New Roman"/>
          <w:color w:val="FF0000"/>
          <w:sz w:val="28"/>
          <w:szCs w:val="28"/>
        </w:rPr>
      </w:pPr>
    </w:p>
    <w:p w:rsidR="00530511" w:rsidRPr="009B5728" w:rsidRDefault="00530511" w:rsidP="00876789">
      <w:pPr>
        <w:pStyle w:val="ConsPlusNormal"/>
        <w:ind w:firstLine="540"/>
        <w:jc w:val="both"/>
        <w:rPr>
          <w:rFonts w:ascii="Times New Roman" w:hAnsi="Times New Roman" w:cs="Times New Roman"/>
          <w:sz w:val="28"/>
          <w:szCs w:val="28"/>
        </w:rPr>
      </w:pPr>
      <w:proofErr w:type="spellStart"/>
      <w:r w:rsidRPr="009B5728">
        <w:rPr>
          <w:rFonts w:ascii="Times New Roman" w:hAnsi="Times New Roman" w:cs="Times New Roman"/>
          <w:sz w:val="28"/>
          <w:szCs w:val="28"/>
        </w:rPr>
        <w:t>Пбкр</w:t>
      </w:r>
      <w:proofErr w:type="spellEnd"/>
      <w:r w:rsidRPr="009B5728">
        <w:rPr>
          <w:rFonts w:ascii="Times New Roman" w:hAnsi="Times New Roman" w:cs="Times New Roman"/>
          <w:sz w:val="28"/>
          <w:szCs w:val="28"/>
        </w:rPr>
        <w:t xml:space="preserve"> - прогнозный объем поступлений кредитов из других бюджетов бюджетной системы Российской Федерации в соответствующем финансовом году;</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w:t>
      </w:r>
      <w:r w:rsidRPr="009B5728">
        <w:rPr>
          <w:rFonts w:ascii="Times New Roman" w:hAnsi="Times New Roman" w:cs="Times New Roman"/>
          <w:sz w:val="28"/>
          <w:szCs w:val="28"/>
          <w:vertAlign w:val="subscript"/>
        </w:rPr>
        <w:t>рк</w:t>
      </w:r>
      <w:r w:rsidRPr="009B5728">
        <w:rPr>
          <w:rFonts w:ascii="Times New Roman" w:hAnsi="Times New Roman" w:cs="Times New Roman"/>
          <w:sz w:val="28"/>
          <w:szCs w:val="28"/>
        </w:rPr>
        <w:t xml:space="preserve"> - объем бюджетных кредитов, возможный к привлечению из бюджета Республики Карелия в соответствующем финансовом году в соответствии с Порядком;</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О</w:t>
      </w:r>
      <w:r w:rsidRPr="009B5728">
        <w:rPr>
          <w:rFonts w:ascii="Times New Roman" w:hAnsi="Times New Roman" w:cs="Times New Roman"/>
          <w:sz w:val="28"/>
          <w:szCs w:val="28"/>
          <w:vertAlign w:val="subscript"/>
        </w:rPr>
        <w:t>УФК</w:t>
      </w:r>
      <w:r w:rsidRPr="009B5728">
        <w:rPr>
          <w:rFonts w:ascii="Times New Roman" w:hAnsi="Times New Roman" w:cs="Times New Roman"/>
          <w:sz w:val="28"/>
          <w:szCs w:val="28"/>
        </w:rPr>
        <w:t xml:space="preserve"> - объем краткосрочных бюджетных кредитов.</w:t>
      </w:r>
    </w:p>
    <w:p w:rsidR="00530511" w:rsidRPr="009B5728" w:rsidRDefault="00530511" w:rsidP="00530511">
      <w:pPr>
        <w:pStyle w:val="ConsPlusNormal"/>
        <w:spacing w:before="240"/>
        <w:ind w:firstLine="540"/>
        <w:jc w:val="both"/>
        <w:rPr>
          <w:rFonts w:ascii="Times New Roman" w:hAnsi="Times New Roman" w:cs="Times New Roman"/>
          <w:sz w:val="28"/>
          <w:szCs w:val="28"/>
        </w:rPr>
      </w:pPr>
      <w:r w:rsidRPr="009B5728">
        <w:rPr>
          <w:rFonts w:ascii="Times New Roman" w:hAnsi="Times New Roman" w:cs="Times New Roman"/>
          <w:sz w:val="28"/>
          <w:szCs w:val="28"/>
        </w:rPr>
        <w:t xml:space="preserve">6. Прогнозный объем поступлений от продажи акций и иных форм участия в капитале, находящихся в муниципальной собственности, учитывается на основании информации, полученной от комитета </w:t>
      </w:r>
      <w:r w:rsidR="009B5728" w:rsidRPr="009B5728">
        <w:rPr>
          <w:rFonts w:ascii="Times New Roman" w:hAnsi="Times New Roman" w:cs="Times New Roman"/>
          <w:sz w:val="28"/>
          <w:szCs w:val="28"/>
        </w:rPr>
        <w:t>по экономике Администрации Сортавальского муниципального</w:t>
      </w:r>
      <w:r w:rsidRPr="009B5728">
        <w:rPr>
          <w:rFonts w:ascii="Times New Roman" w:hAnsi="Times New Roman" w:cs="Times New Roman"/>
          <w:sz w:val="28"/>
          <w:szCs w:val="28"/>
        </w:rPr>
        <w:t xml:space="preserve"> округа.</w:t>
      </w:r>
    </w:p>
    <w:p w:rsidR="00530511" w:rsidRPr="00530511" w:rsidRDefault="00530511" w:rsidP="00AB12C1">
      <w:pPr>
        <w:jc w:val="center"/>
        <w:rPr>
          <w:rFonts w:ascii="Times New Roman" w:hAnsi="Times New Roman"/>
          <w:b/>
          <w:color w:val="FF0000"/>
          <w:sz w:val="28"/>
          <w:szCs w:val="28"/>
        </w:rPr>
      </w:pPr>
    </w:p>
    <w:sectPr w:rsidR="00530511" w:rsidRPr="00530511" w:rsidSect="00AB12C1">
      <w:pgSz w:w="11906" w:h="16838"/>
      <w:pgMar w:top="-709" w:right="850" w:bottom="1134" w:left="1701" w:header="42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1F5" w:rsidRDefault="00DF31F5" w:rsidP="00916D3B">
      <w:r>
        <w:separator/>
      </w:r>
    </w:p>
  </w:endnote>
  <w:endnote w:type="continuationSeparator" w:id="0">
    <w:p w:rsidR="00DF31F5" w:rsidRDefault="00DF31F5" w:rsidP="00916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1F5" w:rsidRDefault="00DF31F5" w:rsidP="00916D3B">
      <w:r>
        <w:separator/>
      </w:r>
    </w:p>
  </w:footnote>
  <w:footnote w:type="continuationSeparator" w:id="0">
    <w:p w:rsidR="00DF31F5" w:rsidRDefault="00DF31F5" w:rsidP="00916D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516D48"/>
    <w:multiLevelType w:val="hybridMultilevel"/>
    <w:tmpl w:val="D5C23402"/>
    <w:lvl w:ilvl="0" w:tplc="2E061E1E">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95726A"/>
    <w:multiLevelType w:val="hybridMultilevel"/>
    <w:tmpl w:val="8E280620"/>
    <w:lvl w:ilvl="0" w:tplc="558AE764">
      <w:start w:val="1"/>
      <w:numFmt w:val="decimal"/>
      <w:lvlText w:val="%1."/>
      <w:lvlJc w:val="left"/>
      <w:pPr>
        <w:ind w:left="1767" w:hanging="12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CB02900"/>
    <w:multiLevelType w:val="hybridMultilevel"/>
    <w:tmpl w:val="5E4C09E0"/>
    <w:lvl w:ilvl="0" w:tplc="DBBA23A8">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48D6DBA"/>
    <w:multiLevelType w:val="hybridMultilevel"/>
    <w:tmpl w:val="65D2BD60"/>
    <w:lvl w:ilvl="0" w:tplc="1ACC45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A634608"/>
    <w:multiLevelType w:val="hybridMultilevel"/>
    <w:tmpl w:val="20E4398C"/>
    <w:lvl w:ilvl="0" w:tplc="F9328D96">
      <w:start w:val="17"/>
      <w:numFmt w:val="decimal"/>
      <w:lvlText w:val="%1."/>
      <w:lvlJc w:val="left"/>
      <w:pPr>
        <w:ind w:left="659" w:hanging="37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5">
    <w:nsid w:val="5E582745"/>
    <w:multiLevelType w:val="hybridMultilevel"/>
    <w:tmpl w:val="C5E8CE9E"/>
    <w:lvl w:ilvl="0" w:tplc="49CEDD16">
      <w:start w:val="1"/>
      <w:numFmt w:val="decimal"/>
      <w:lvlText w:val="%1."/>
      <w:lvlJc w:val="left"/>
      <w:pPr>
        <w:ind w:left="4188"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21586"/>
    <w:rsid w:val="00010728"/>
    <w:rsid w:val="0001324E"/>
    <w:rsid w:val="00020C86"/>
    <w:rsid w:val="0003499C"/>
    <w:rsid w:val="00035649"/>
    <w:rsid w:val="00036367"/>
    <w:rsid w:val="00066E25"/>
    <w:rsid w:val="000A73AB"/>
    <w:rsid w:val="000B533C"/>
    <w:rsid w:val="000C2AFD"/>
    <w:rsid w:val="000D264C"/>
    <w:rsid w:val="000D4FF3"/>
    <w:rsid w:val="000D7174"/>
    <w:rsid w:val="000D759B"/>
    <w:rsid w:val="000E0455"/>
    <w:rsid w:val="001152E3"/>
    <w:rsid w:val="0012401C"/>
    <w:rsid w:val="00126FB2"/>
    <w:rsid w:val="00130428"/>
    <w:rsid w:val="001324F0"/>
    <w:rsid w:val="00137A0D"/>
    <w:rsid w:val="0014500A"/>
    <w:rsid w:val="00146CD5"/>
    <w:rsid w:val="00147ABD"/>
    <w:rsid w:val="00151A75"/>
    <w:rsid w:val="00157CE0"/>
    <w:rsid w:val="0016465E"/>
    <w:rsid w:val="00171A38"/>
    <w:rsid w:val="00193B1C"/>
    <w:rsid w:val="001B158F"/>
    <w:rsid w:val="001B5144"/>
    <w:rsid w:val="001E5968"/>
    <w:rsid w:val="00221586"/>
    <w:rsid w:val="0027032E"/>
    <w:rsid w:val="0028196E"/>
    <w:rsid w:val="00283AA0"/>
    <w:rsid w:val="00291880"/>
    <w:rsid w:val="002A6D21"/>
    <w:rsid w:val="002C72D8"/>
    <w:rsid w:val="002D0A4D"/>
    <w:rsid w:val="002D0D38"/>
    <w:rsid w:val="002D1041"/>
    <w:rsid w:val="002F0D54"/>
    <w:rsid w:val="00304990"/>
    <w:rsid w:val="00313C84"/>
    <w:rsid w:val="0032600D"/>
    <w:rsid w:val="00332EB8"/>
    <w:rsid w:val="00337D4A"/>
    <w:rsid w:val="00337E00"/>
    <w:rsid w:val="00346F07"/>
    <w:rsid w:val="00350E0D"/>
    <w:rsid w:val="00392128"/>
    <w:rsid w:val="003A2ADA"/>
    <w:rsid w:val="003B18EA"/>
    <w:rsid w:val="003C1AC2"/>
    <w:rsid w:val="003D3AA4"/>
    <w:rsid w:val="00400351"/>
    <w:rsid w:val="004102FF"/>
    <w:rsid w:val="0042201B"/>
    <w:rsid w:val="00422A26"/>
    <w:rsid w:val="00436920"/>
    <w:rsid w:val="00441A59"/>
    <w:rsid w:val="0045094B"/>
    <w:rsid w:val="004554BA"/>
    <w:rsid w:val="00464087"/>
    <w:rsid w:val="004700D1"/>
    <w:rsid w:val="004738D8"/>
    <w:rsid w:val="00474D02"/>
    <w:rsid w:val="004755B1"/>
    <w:rsid w:val="00476822"/>
    <w:rsid w:val="004A4A03"/>
    <w:rsid w:val="004A4B5C"/>
    <w:rsid w:val="004C0974"/>
    <w:rsid w:val="004C2DA3"/>
    <w:rsid w:val="004C3232"/>
    <w:rsid w:val="004D4966"/>
    <w:rsid w:val="004E6220"/>
    <w:rsid w:val="005012C0"/>
    <w:rsid w:val="00507060"/>
    <w:rsid w:val="00530511"/>
    <w:rsid w:val="00530BA0"/>
    <w:rsid w:val="00534B86"/>
    <w:rsid w:val="00535C5D"/>
    <w:rsid w:val="00542915"/>
    <w:rsid w:val="005473B5"/>
    <w:rsid w:val="0055703D"/>
    <w:rsid w:val="005653A8"/>
    <w:rsid w:val="005718E9"/>
    <w:rsid w:val="00574D87"/>
    <w:rsid w:val="00576377"/>
    <w:rsid w:val="005A02F9"/>
    <w:rsid w:val="005C2F51"/>
    <w:rsid w:val="005D24E8"/>
    <w:rsid w:val="005D5ABA"/>
    <w:rsid w:val="005E3D8B"/>
    <w:rsid w:val="005E6893"/>
    <w:rsid w:val="005F1744"/>
    <w:rsid w:val="0060175E"/>
    <w:rsid w:val="006134C9"/>
    <w:rsid w:val="006215ED"/>
    <w:rsid w:val="00623B2F"/>
    <w:rsid w:val="00635FAB"/>
    <w:rsid w:val="00637311"/>
    <w:rsid w:val="0066720E"/>
    <w:rsid w:val="00671FDD"/>
    <w:rsid w:val="0067404C"/>
    <w:rsid w:val="0067643B"/>
    <w:rsid w:val="0068213B"/>
    <w:rsid w:val="006A1247"/>
    <w:rsid w:val="006A23D1"/>
    <w:rsid w:val="006A7526"/>
    <w:rsid w:val="006B5BFD"/>
    <w:rsid w:val="006D262C"/>
    <w:rsid w:val="006D4673"/>
    <w:rsid w:val="006F367B"/>
    <w:rsid w:val="00705B82"/>
    <w:rsid w:val="00712E54"/>
    <w:rsid w:val="00715C8A"/>
    <w:rsid w:val="00716D06"/>
    <w:rsid w:val="00734025"/>
    <w:rsid w:val="00736997"/>
    <w:rsid w:val="007375EE"/>
    <w:rsid w:val="00745D72"/>
    <w:rsid w:val="00747D2B"/>
    <w:rsid w:val="00755AE5"/>
    <w:rsid w:val="00775031"/>
    <w:rsid w:val="00790B29"/>
    <w:rsid w:val="00794C42"/>
    <w:rsid w:val="007A2674"/>
    <w:rsid w:val="007A494D"/>
    <w:rsid w:val="007B1021"/>
    <w:rsid w:val="007C126E"/>
    <w:rsid w:val="007D4D57"/>
    <w:rsid w:val="007D6EDE"/>
    <w:rsid w:val="007E6023"/>
    <w:rsid w:val="007E734B"/>
    <w:rsid w:val="0087610F"/>
    <w:rsid w:val="00876789"/>
    <w:rsid w:val="00881F21"/>
    <w:rsid w:val="008B0292"/>
    <w:rsid w:val="008B1474"/>
    <w:rsid w:val="008B1785"/>
    <w:rsid w:val="008B690A"/>
    <w:rsid w:val="008C4986"/>
    <w:rsid w:val="008E20C5"/>
    <w:rsid w:val="008E4E3F"/>
    <w:rsid w:val="008F719F"/>
    <w:rsid w:val="008F7CAA"/>
    <w:rsid w:val="009039AF"/>
    <w:rsid w:val="00913170"/>
    <w:rsid w:val="00916D3B"/>
    <w:rsid w:val="00922662"/>
    <w:rsid w:val="00925045"/>
    <w:rsid w:val="00933E03"/>
    <w:rsid w:val="00955C07"/>
    <w:rsid w:val="00972C97"/>
    <w:rsid w:val="00981D30"/>
    <w:rsid w:val="0098527E"/>
    <w:rsid w:val="00987AC6"/>
    <w:rsid w:val="00993A28"/>
    <w:rsid w:val="009943C0"/>
    <w:rsid w:val="009944CA"/>
    <w:rsid w:val="009A47C9"/>
    <w:rsid w:val="009B5728"/>
    <w:rsid w:val="009C09A0"/>
    <w:rsid w:val="009C6BBD"/>
    <w:rsid w:val="009D0FE8"/>
    <w:rsid w:val="009D5F9B"/>
    <w:rsid w:val="009E4216"/>
    <w:rsid w:val="00A00097"/>
    <w:rsid w:val="00A00E6B"/>
    <w:rsid w:val="00A06049"/>
    <w:rsid w:val="00A20052"/>
    <w:rsid w:val="00A43FD4"/>
    <w:rsid w:val="00A640A8"/>
    <w:rsid w:val="00A65935"/>
    <w:rsid w:val="00A715B5"/>
    <w:rsid w:val="00A7332F"/>
    <w:rsid w:val="00A750EA"/>
    <w:rsid w:val="00A771F7"/>
    <w:rsid w:val="00AA1B88"/>
    <w:rsid w:val="00AA4563"/>
    <w:rsid w:val="00AB12C1"/>
    <w:rsid w:val="00AC331E"/>
    <w:rsid w:val="00AE2D3F"/>
    <w:rsid w:val="00AE4D37"/>
    <w:rsid w:val="00AE6E76"/>
    <w:rsid w:val="00AF4249"/>
    <w:rsid w:val="00B12477"/>
    <w:rsid w:val="00B1389B"/>
    <w:rsid w:val="00B16F7D"/>
    <w:rsid w:val="00B56DAF"/>
    <w:rsid w:val="00B76D35"/>
    <w:rsid w:val="00B8739A"/>
    <w:rsid w:val="00BA65C9"/>
    <w:rsid w:val="00BC4DEF"/>
    <w:rsid w:val="00BE16FB"/>
    <w:rsid w:val="00C020F1"/>
    <w:rsid w:val="00C301B0"/>
    <w:rsid w:val="00C34740"/>
    <w:rsid w:val="00C4108A"/>
    <w:rsid w:val="00C47DC2"/>
    <w:rsid w:val="00C5095F"/>
    <w:rsid w:val="00C675CC"/>
    <w:rsid w:val="00C92B2A"/>
    <w:rsid w:val="00C95AE2"/>
    <w:rsid w:val="00CA711F"/>
    <w:rsid w:val="00CB308F"/>
    <w:rsid w:val="00CD35D6"/>
    <w:rsid w:val="00CE1EF6"/>
    <w:rsid w:val="00D00C1A"/>
    <w:rsid w:val="00D033DF"/>
    <w:rsid w:val="00D17D35"/>
    <w:rsid w:val="00D72922"/>
    <w:rsid w:val="00DA1440"/>
    <w:rsid w:val="00DC4166"/>
    <w:rsid w:val="00DC5482"/>
    <w:rsid w:val="00DD333B"/>
    <w:rsid w:val="00DF02D7"/>
    <w:rsid w:val="00DF31F5"/>
    <w:rsid w:val="00E11688"/>
    <w:rsid w:val="00E16952"/>
    <w:rsid w:val="00E16E9F"/>
    <w:rsid w:val="00E54B72"/>
    <w:rsid w:val="00E740A1"/>
    <w:rsid w:val="00E81BB2"/>
    <w:rsid w:val="00E93973"/>
    <w:rsid w:val="00EB35B7"/>
    <w:rsid w:val="00EE4B87"/>
    <w:rsid w:val="00F00596"/>
    <w:rsid w:val="00F20B57"/>
    <w:rsid w:val="00F35AA5"/>
    <w:rsid w:val="00F37960"/>
    <w:rsid w:val="00F90B34"/>
    <w:rsid w:val="00FA5538"/>
    <w:rsid w:val="00FC0A33"/>
    <w:rsid w:val="00FC0CB1"/>
    <w:rsid w:val="00FC32F7"/>
    <w:rsid w:val="00FD2ACD"/>
    <w:rsid w:val="00FE7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586"/>
    <w:rPr>
      <w:rFonts w:ascii="Arial" w:eastAsia="Times New Roman" w:hAnsi="Arial"/>
      <w:sz w:val="24"/>
    </w:rPr>
  </w:style>
  <w:style w:type="paragraph" w:styleId="1">
    <w:name w:val="heading 1"/>
    <w:basedOn w:val="a"/>
    <w:next w:val="a"/>
    <w:link w:val="10"/>
    <w:qFormat/>
    <w:rsid w:val="00221586"/>
    <w:pPr>
      <w:keepNext/>
      <w:spacing w:before="240" w:after="60"/>
      <w:outlineLvl w:val="0"/>
    </w:pPr>
    <w:rPr>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1586"/>
    <w:rPr>
      <w:rFonts w:ascii="Arial" w:eastAsia="Times New Roman" w:hAnsi="Arial" w:cs="Times New Roman"/>
      <w:b/>
      <w:bCs/>
      <w:kern w:val="32"/>
      <w:sz w:val="32"/>
      <w:szCs w:val="32"/>
      <w:lang w:eastAsia="ru-RU"/>
    </w:rPr>
  </w:style>
  <w:style w:type="paragraph" w:styleId="a3">
    <w:name w:val="List Paragraph"/>
    <w:basedOn w:val="a"/>
    <w:uiPriority w:val="99"/>
    <w:qFormat/>
    <w:rsid w:val="005F1744"/>
    <w:pPr>
      <w:ind w:left="720"/>
      <w:contextualSpacing/>
    </w:pPr>
  </w:style>
  <w:style w:type="paragraph" w:customStyle="1" w:styleId="ConsPlusNormal">
    <w:name w:val="ConsPlusNormal"/>
    <w:rsid w:val="00AE6E76"/>
    <w:pPr>
      <w:widowControl w:val="0"/>
      <w:autoSpaceDE w:val="0"/>
      <w:autoSpaceDN w:val="0"/>
    </w:pPr>
    <w:rPr>
      <w:rFonts w:eastAsia="Times New Roman" w:cs="Calibri"/>
      <w:sz w:val="22"/>
    </w:rPr>
  </w:style>
  <w:style w:type="character" w:styleId="a4">
    <w:name w:val="Hyperlink"/>
    <w:basedOn w:val="a0"/>
    <w:uiPriority w:val="99"/>
    <w:semiHidden/>
    <w:unhideWhenUsed/>
    <w:rsid w:val="006215ED"/>
    <w:rPr>
      <w:color w:val="0000FF"/>
      <w:u w:val="single"/>
    </w:rPr>
  </w:style>
  <w:style w:type="paragraph" w:styleId="a5">
    <w:name w:val="Normal (Web)"/>
    <w:basedOn w:val="a"/>
    <w:uiPriority w:val="99"/>
    <w:unhideWhenUsed/>
    <w:rsid w:val="00712E54"/>
    <w:pPr>
      <w:spacing w:before="100" w:beforeAutospacing="1" w:after="100" w:afterAutospacing="1"/>
    </w:pPr>
    <w:rPr>
      <w:rFonts w:ascii="Times New Roman" w:hAnsi="Times New Roman"/>
      <w:szCs w:val="24"/>
    </w:rPr>
  </w:style>
  <w:style w:type="paragraph" w:customStyle="1" w:styleId="11">
    <w:name w:val="Абзац списка1"/>
    <w:basedOn w:val="a"/>
    <w:rsid w:val="00B56DAF"/>
    <w:pPr>
      <w:spacing w:after="200" w:line="276" w:lineRule="auto"/>
      <w:ind w:left="720"/>
    </w:pPr>
    <w:rPr>
      <w:rFonts w:ascii="Times New Roman" w:hAnsi="Times New Roman"/>
      <w:szCs w:val="22"/>
      <w:lang w:eastAsia="en-US"/>
    </w:rPr>
  </w:style>
  <w:style w:type="paragraph" w:styleId="a6">
    <w:name w:val="header"/>
    <w:basedOn w:val="a"/>
    <w:link w:val="a7"/>
    <w:uiPriority w:val="99"/>
    <w:semiHidden/>
    <w:unhideWhenUsed/>
    <w:rsid w:val="00916D3B"/>
    <w:pPr>
      <w:tabs>
        <w:tab w:val="center" w:pos="4677"/>
        <w:tab w:val="right" w:pos="9355"/>
      </w:tabs>
    </w:pPr>
  </w:style>
  <w:style w:type="character" w:customStyle="1" w:styleId="a7">
    <w:name w:val="Верхний колонтитул Знак"/>
    <w:basedOn w:val="a0"/>
    <w:link w:val="a6"/>
    <w:uiPriority w:val="99"/>
    <w:semiHidden/>
    <w:rsid w:val="00916D3B"/>
    <w:rPr>
      <w:rFonts w:ascii="Arial" w:eastAsia="Times New Roman" w:hAnsi="Arial"/>
      <w:sz w:val="24"/>
    </w:rPr>
  </w:style>
  <w:style w:type="paragraph" w:styleId="a8">
    <w:name w:val="footer"/>
    <w:basedOn w:val="a"/>
    <w:link w:val="a9"/>
    <w:uiPriority w:val="99"/>
    <w:semiHidden/>
    <w:unhideWhenUsed/>
    <w:rsid w:val="00916D3B"/>
    <w:pPr>
      <w:tabs>
        <w:tab w:val="center" w:pos="4677"/>
        <w:tab w:val="right" w:pos="9355"/>
      </w:tabs>
    </w:pPr>
  </w:style>
  <w:style w:type="character" w:customStyle="1" w:styleId="a9">
    <w:name w:val="Нижний колонтитул Знак"/>
    <w:basedOn w:val="a0"/>
    <w:link w:val="a8"/>
    <w:uiPriority w:val="99"/>
    <w:semiHidden/>
    <w:rsid w:val="00916D3B"/>
    <w:rPr>
      <w:rFonts w:ascii="Arial" w:eastAsia="Times New Roman"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48545">
      <w:bodyDiv w:val="1"/>
      <w:marLeft w:val="0"/>
      <w:marRight w:val="0"/>
      <w:marTop w:val="0"/>
      <w:marBottom w:val="0"/>
      <w:divBdr>
        <w:top w:val="none" w:sz="0" w:space="0" w:color="auto"/>
        <w:left w:val="none" w:sz="0" w:space="0" w:color="auto"/>
        <w:bottom w:val="none" w:sz="0" w:space="0" w:color="auto"/>
        <w:right w:val="none" w:sz="0" w:space="0" w:color="auto"/>
      </w:divBdr>
    </w:div>
    <w:div w:id="619455278">
      <w:bodyDiv w:val="1"/>
      <w:marLeft w:val="0"/>
      <w:marRight w:val="0"/>
      <w:marTop w:val="0"/>
      <w:marBottom w:val="0"/>
      <w:divBdr>
        <w:top w:val="none" w:sz="0" w:space="0" w:color="auto"/>
        <w:left w:val="none" w:sz="0" w:space="0" w:color="auto"/>
        <w:bottom w:val="none" w:sz="0" w:space="0" w:color="auto"/>
        <w:right w:val="none" w:sz="0" w:space="0" w:color="auto"/>
      </w:divBdr>
    </w:div>
    <w:div w:id="1139495533">
      <w:bodyDiv w:val="1"/>
      <w:marLeft w:val="0"/>
      <w:marRight w:val="0"/>
      <w:marTop w:val="0"/>
      <w:marBottom w:val="0"/>
      <w:divBdr>
        <w:top w:val="none" w:sz="0" w:space="0" w:color="auto"/>
        <w:left w:val="none" w:sz="0" w:space="0" w:color="auto"/>
        <w:bottom w:val="none" w:sz="0" w:space="0" w:color="auto"/>
        <w:right w:val="none" w:sz="0" w:space="0" w:color="auto"/>
      </w:divBdr>
    </w:div>
    <w:div w:id="1442532795">
      <w:bodyDiv w:val="1"/>
      <w:marLeft w:val="0"/>
      <w:marRight w:val="0"/>
      <w:marTop w:val="0"/>
      <w:marBottom w:val="0"/>
      <w:divBdr>
        <w:top w:val="none" w:sz="0" w:space="0" w:color="auto"/>
        <w:left w:val="none" w:sz="0" w:space="0" w:color="auto"/>
        <w:bottom w:val="none" w:sz="0" w:space="0" w:color="auto"/>
        <w:right w:val="none" w:sz="0" w:space="0" w:color="auto"/>
      </w:divBdr>
    </w:div>
    <w:div w:id="1452479326">
      <w:bodyDiv w:val="1"/>
      <w:marLeft w:val="0"/>
      <w:marRight w:val="0"/>
      <w:marTop w:val="0"/>
      <w:marBottom w:val="0"/>
      <w:divBdr>
        <w:top w:val="none" w:sz="0" w:space="0" w:color="auto"/>
        <w:left w:val="none" w:sz="0" w:space="0" w:color="auto"/>
        <w:bottom w:val="none" w:sz="0" w:space="0" w:color="auto"/>
        <w:right w:val="none" w:sz="0" w:space="0" w:color="auto"/>
      </w:divBdr>
    </w:div>
    <w:div w:id="180272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43194&amp;dst=100010&amp;field=134&amp;date=30.05.20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3620&amp;date=29.05.2025&amp;dst=4410&amp;field=134" TargetMode="Externa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60AAB5-D182-42FE-B4D3-B6F4C6CCA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2762</TotalTime>
  <Pages>1</Pages>
  <Words>1036</Words>
  <Characters>5907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Демидов Денис</dc:creator>
  <cp:lastModifiedBy>WORKST003</cp:lastModifiedBy>
  <cp:revision>77</cp:revision>
  <cp:lastPrinted>2025-06-11T07:34:00Z</cp:lastPrinted>
  <dcterms:created xsi:type="dcterms:W3CDTF">2021-11-22T11:17:00Z</dcterms:created>
  <dcterms:modified xsi:type="dcterms:W3CDTF">2025-07-03T07:04:00Z</dcterms:modified>
</cp:coreProperties>
</file>