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7F1" w:rsidRDefault="00AB3207" w:rsidP="00A9451D">
      <w:pPr>
        <w:ind w:left="-142"/>
        <w:jc w:val="center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-135255</wp:posOffset>
                </wp:positionV>
                <wp:extent cx="2360930" cy="755015"/>
                <wp:effectExtent l="0" t="0" r="127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493" w:rsidRPr="008543CD" w:rsidRDefault="00283493" w:rsidP="00710CB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7pt;margin-top:-10.65pt;width:185.9pt;height: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18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" stroked="f">
                <v:textbox>
                  <w:txbxContent>
                    <w:p w:rsidR="00283493" w:rsidRPr="008543CD" w:rsidRDefault="00283493" w:rsidP="00710CB8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47FD">
        <w:rPr>
          <w:noProof/>
          <w:sz w:val="16"/>
        </w:rPr>
        <w:drawing>
          <wp:inline distT="0" distB="0" distL="0" distR="0" wp14:anchorId="7FE84875">
            <wp:extent cx="714375" cy="923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5BF9" w:rsidRDefault="009A5BF9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РЕСПУБЛИКА КАРЕЛИЯ</w:t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АДМИНИСТРАЦИЯ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 xml:space="preserve">СОРТАВАЛЬСКОГО  МУНИЦИПАЛЬНОГО </w:t>
      </w:r>
      <w:r w:rsidR="002205BC">
        <w:rPr>
          <w:b/>
          <w:sz w:val="28"/>
          <w:szCs w:val="28"/>
        </w:rPr>
        <w:t>ОКРУГА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F46761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3547FD" w:rsidRPr="003547FD">
        <w:rPr>
          <w:b/>
          <w:sz w:val="28"/>
          <w:szCs w:val="28"/>
        </w:rPr>
        <w:t>ЕНИЕ</w:t>
      </w:r>
    </w:p>
    <w:p w:rsidR="003547FD" w:rsidRPr="003547FD" w:rsidRDefault="003547FD" w:rsidP="003547FD">
      <w:pPr>
        <w:tabs>
          <w:tab w:val="left" w:pos="6521"/>
        </w:tabs>
        <w:rPr>
          <w:b/>
        </w:rPr>
      </w:pPr>
    </w:p>
    <w:p w:rsidR="003547FD" w:rsidRPr="00A06337" w:rsidRDefault="003547FD" w:rsidP="003547FD">
      <w:pPr>
        <w:tabs>
          <w:tab w:val="left" w:pos="6521"/>
        </w:tabs>
        <w:rPr>
          <w:b/>
          <w:szCs w:val="24"/>
        </w:rPr>
      </w:pPr>
      <w:r w:rsidRPr="00A06337">
        <w:rPr>
          <w:b/>
          <w:sz w:val="28"/>
          <w:szCs w:val="28"/>
        </w:rPr>
        <w:t xml:space="preserve">от </w:t>
      </w:r>
      <w:r w:rsidR="002205BC">
        <w:rPr>
          <w:b/>
          <w:sz w:val="28"/>
          <w:szCs w:val="28"/>
        </w:rPr>
        <w:t xml:space="preserve"> </w:t>
      </w:r>
      <w:r w:rsidR="009A5BF9">
        <w:rPr>
          <w:b/>
          <w:sz w:val="28"/>
          <w:szCs w:val="28"/>
        </w:rPr>
        <w:t>«</w:t>
      </w:r>
      <w:r w:rsidR="00CF6EEF">
        <w:rPr>
          <w:b/>
          <w:sz w:val="28"/>
          <w:szCs w:val="28"/>
        </w:rPr>
        <w:t>01</w:t>
      </w:r>
      <w:r w:rsidR="009A5BF9">
        <w:rPr>
          <w:b/>
          <w:sz w:val="28"/>
          <w:szCs w:val="28"/>
        </w:rPr>
        <w:t xml:space="preserve">» </w:t>
      </w:r>
      <w:r w:rsidR="00CF6EEF">
        <w:rPr>
          <w:b/>
          <w:sz w:val="28"/>
          <w:szCs w:val="28"/>
        </w:rPr>
        <w:t>декабря</w:t>
      </w:r>
      <w:r w:rsidR="00AF2E60" w:rsidRPr="00A06337">
        <w:rPr>
          <w:b/>
          <w:sz w:val="28"/>
          <w:szCs w:val="28"/>
        </w:rPr>
        <w:t xml:space="preserve"> 20</w:t>
      </w:r>
      <w:r w:rsidR="002205BC">
        <w:rPr>
          <w:b/>
          <w:sz w:val="28"/>
          <w:szCs w:val="28"/>
        </w:rPr>
        <w:t>25</w:t>
      </w:r>
      <w:r w:rsidRPr="00A06337">
        <w:rPr>
          <w:b/>
          <w:sz w:val="28"/>
          <w:szCs w:val="28"/>
        </w:rPr>
        <w:t xml:space="preserve">  г.                                              </w:t>
      </w:r>
      <w:r w:rsidRPr="00A06337">
        <w:rPr>
          <w:b/>
          <w:sz w:val="28"/>
          <w:szCs w:val="28"/>
        </w:rPr>
        <w:tab/>
        <w:t xml:space="preserve">      </w:t>
      </w:r>
      <w:r w:rsidR="00A06337" w:rsidRPr="00A06337">
        <w:rPr>
          <w:b/>
          <w:sz w:val="28"/>
          <w:szCs w:val="28"/>
        </w:rPr>
        <w:tab/>
      </w:r>
      <w:r w:rsidR="00CF6EEF">
        <w:rPr>
          <w:b/>
          <w:sz w:val="28"/>
          <w:szCs w:val="28"/>
        </w:rPr>
        <w:tab/>
        <w:t xml:space="preserve"> </w:t>
      </w:r>
      <w:r w:rsidRPr="00A06337">
        <w:rPr>
          <w:b/>
          <w:sz w:val="28"/>
          <w:szCs w:val="28"/>
        </w:rPr>
        <w:t xml:space="preserve">№ </w:t>
      </w:r>
      <w:r w:rsidR="00CF6EEF">
        <w:rPr>
          <w:b/>
          <w:sz w:val="28"/>
          <w:szCs w:val="28"/>
        </w:rPr>
        <w:t>248</w:t>
      </w:r>
    </w:p>
    <w:p w:rsidR="00DB2068" w:rsidRDefault="00DB2068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5508AB" w:rsidRPr="003547FD" w:rsidRDefault="005508AB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E86235" w:rsidRDefault="00156FF3" w:rsidP="00156FF3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Об утверждении </w:t>
      </w:r>
      <w:r w:rsidR="00E86235" w:rsidRPr="00E86235">
        <w:rPr>
          <w:rFonts w:eastAsia="Calibri"/>
          <w:b/>
          <w:bCs/>
          <w:sz w:val="28"/>
          <w:szCs w:val="28"/>
          <w:lang w:eastAsia="en-US"/>
        </w:rPr>
        <w:t>Положени</w:t>
      </w:r>
      <w:r>
        <w:rPr>
          <w:rFonts w:eastAsia="Calibri"/>
          <w:b/>
          <w:bCs/>
          <w:sz w:val="28"/>
          <w:szCs w:val="28"/>
          <w:lang w:eastAsia="en-US"/>
        </w:rPr>
        <w:t>я</w:t>
      </w:r>
      <w:r w:rsidR="00E86235" w:rsidRPr="00E86235">
        <w:rPr>
          <w:rFonts w:eastAsia="Calibri"/>
          <w:b/>
          <w:bCs/>
          <w:sz w:val="28"/>
          <w:szCs w:val="28"/>
          <w:lang w:eastAsia="en-US"/>
        </w:rPr>
        <w:t xml:space="preserve"> об организации системы внутреннего обеспечения соответствия требованиям антимонопольного законодательства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E86235" w:rsidRPr="00E86235">
        <w:rPr>
          <w:rFonts w:eastAsia="Calibri"/>
          <w:b/>
          <w:bCs/>
          <w:sz w:val="28"/>
          <w:szCs w:val="28"/>
          <w:lang w:eastAsia="en-US"/>
        </w:rPr>
        <w:t>(</w:t>
      </w:r>
      <w:proofErr w:type="gramStart"/>
      <w:r w:rsidR="00E86235" w:rsidRPr="00E86235">
        <w:rPr>
          <w:rFonts w:eastAsia="Calibri"/>
          <w:b/>
          <w:bCs/>
          <w:sz w:val="28"/>
          <w:szCs w:val="28"/>
          <w:lang w:eastAsia="en-US"/>
        </w:rPr>
        <w:t>антимонопольный</w:t>
      </w:r>
      <w:proofErr w:type="gramEnd"/>
      <w:r w:rsidR="00E86235" w:rsidRPr="00E86235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="00E86235" w:rsidRPr="00E86235">
        <w:rPr>
          <w:rFonts w:eastAsia="Calibri"/>
          <w:b/>
          <w:bCs/>
          <w:sz w:val="28"/>
          <w:szCs w:val="28"/>
          <w:lang w:eastAsia="en-US"/>
        </w:rPr>
        <w:t>комплаенс</w:t>
      </w:r>
      <w:proofErr w:type="spellEnd"/>
      <w:r w:rsidR="00E86235" w:rsidRPr="00E86235">
        <w:rPr>
          <w:rFonts w:eastAsia="Calibri"/>
          <w:b/>
          <w:bCs/>
          <w:sz w:val="28"/>
          <w:szCs w:val="28"/>
          <w:lang w:eastAsia="en-US"/>
        </w:rPr>
        <w:t xml:space="preserve">) в администрации Сортавальского муниципального </w:t>
      </w:r>
      <w:r w:rsidR="002205BC">
        <w:rPr>
          <w:rFonts w:eastAsia="Calibri"/>
          <w:b/>
          <w:bCs/>
          <w:sz w:val="28"/>
          <w:szCs w:val="28"/>
          <w:lang w:eastAsia="en-US"/>
        </w:rPr>
        <w:t>округа</w:t>
      </w:r>
    </w:p>
    <w:p w:rsidR="00E86235" w:rsidRPr="00E86235" w:rsidRDefault="00E86235" w:rsidP="00E86235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 xml:space="preserve">В целях реализации Национального плана развития конкуренции в Российской Федерации на 2018-2020 годы, утвержденного Указом </w:t>
      </w:r>
      <w:proofErr w:type="gramStart"/>
      <w:r w:rsidRPr="00E86235">
        <w:rPr>
          <w:rFonts w:eastAsia="Calibri"/>
          <w:sz w:val="28"/>
          <w:szCs w:val="28"/>
          <w:lang w:eastAsia="en-US"/>
        </w:rPr>
        <w:t>Президента Российской Федерации от 21 декабря 2017 года № 618 «Об основных направлениях государственной политики по развитию конкуренции», Федерального закона от 26 июля 2006 года № 135-ФЗ «О защите конкуренции», в соответствии с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</w:t>
      </w:r>
      <w:proofErr w:type="gramEnd"/>
      <w:r w:rsidRPr="00E86235">
        <w:rPr>
          <w:rFonts w:eastAsia="Calibri"/>
          <w:sz w:val="28"/>
          <w:szCs w:val="28"/>
          <w:lang w:eastAsia="en-US"/>
        </w:rPr>
        <w:t>»,</w:t>
      </w:r>
      <w:r>
        <w:rPr>
          <w:rFonts w:eastAsia="Calibri"/>
          <w:sz w:val="28"/>
          <w:szCs w:val="28"/>
          <w:lang w:eastAsia="en-US"/>
        </w:rPr>
        <w:t xml:space="preserve"> администрация Сортавальского муниципального </w:t>
      </w:r>
      <w:r w:rsidR="002205BC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 xml:space="preserve"> постановляет</w:t>
      </w:r>
      <w:r w:rsidRPr="00E86235">
        <w:rPr>
          <w:rFonts w:eastAsia="Calibri"/>
          <w:sz w:val="28"/>
          <w:szCs w:val="28"/>
          <w:lang w:eastAsia="en-US"/>
        </w:rPr>
        <w:t>:</w:t>
      </w:r>
    </w:p>
    <w:p w:rsidR="0053423D" w:rsidRDefault="0053423D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>1. Утвердить Положение об организации системы внутреннего обеспечения соответствия требованиям антимонопольного законодательства</w:t>
      </w:r>
    </w:p>
    <w:p w:rsidR="00E86235" w:rsidRPr="00E86235" w:rsidRDefault="00E86235" w:rsidP="00E8623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>(</w:t>
      </w:r>
      <w:proofErr w:type="gramStart"/>
      <w:r w:rsidRPr="00E86235">
        <w:rPr>
          <w:rFonts w:eastAsia="Calibri"/>
          <w:sz w:val="28"/>
          <w:szCs w:val="28"/>
          <w:lang w:eastAsia="en-US"/>
        </w:rPr>
        <w:t>антимонопольный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86235">
        <w:rPr>
          <w:rFonts w:eastAsia="Calibri"/>
          <w:sz w:val="28"/>
          <w:szCs w:val="28"/>
          <w:lang w:eastAsia="en-US"/>
        </w:rPr>
        <w:t>комплаенс</w:t>
      </w:r>
      <w:proofErr w:type="spellEnd"/>
      <w:r w:rsidRPr="00E86235">
        <w:rPr>
          <w:rFonts w:eastAsia="Calibri"/>
          <w:sz w:val="28"/>
          <w:szCs w:val="28"/>
          <w:lang w:eastAsia="en-US"/>
        </w:rPr>
        <w:t xml:space="preserve">) в администрации Сортавальского муниципального </w:t>
      </w:r>
      <w:r w:rsidR="002205BC">
        <w:rPr>
          <w:rFonts w:eastAsia="Calibri"/>
          <w:sz w:val="28"/>
          <w:szCs w:val="28"/>
          <w:lang w:eastAsia="en-US"/>
        </w:rPr>
        <w:t>округа</w:t>
      </w:r>
      <w:r w:rsidRPr="00E86235">
        <w:rPr>
          <w:rFonts w:eastAsia="Calibri"/>
          <w:sz w:val="28"/>
          <w:szCs w:val="28"/>
          <w:lang w:eastAsia="en-US"/>
        </w:rPr>
        <w:t xml:space="preserve"> (приложение).</w:t>
      </w:r>
    </w:p>
    <w:p w:rsid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>
        <w:rPr>
          <w:rFonts w:eastAsia="Calibri"/>
          <w:sz w:val="28"/>
          <w:szCs w:val="28"/>
          <w:lang w:eastAsia="en-US"/>
        </w:rPr>
        <w:t>Р</w:t>
      </w:r>
      <w:r w:rsidRPr="00E86235">
        <w:rPr>
          <w:rFonts w:eastAsia="Calibri"/>
          <w:sz w:val="28"/>
          <w:szCs w:val="28"/>
          <w:lang w:eastAsia="en-US"/>
        </w:rPr>
        <w:t>азместить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настоящее постановление </w:t>
      </w:r>
      <w:r w:rsidRPr="00E86235">
        <w:rPr>
          <w:rFonts w:eastAsia="Calibri"/>
          <w:sz w:val="28"/>
          <w:szCs w:val="28"/>
          <w:lang w:eastAsia="en-US"/>
        </w:rPr>
        <w:t xml:space="preserve">на официальном сайте администрации </w:t>
      </w:r>
      <w:r w:rsidR="003C1913">
        <w:rPr>
          <w:rFonts w:eastAsia="Calibri"/>
          <w:sz w:val="28"/>
          <w:szCs w:val="28"/>
          <w:lang w:eastAsia="en-US"/>
        </w:rPr>
        <w:t xml:space="preserve">Сортавальского муниципального </w:t>
      </w:r>
      <w:r w:rsidR="002205BC">
        <w:rPr>
          <w:rFonts w:eastAsia="Calibri"/>
          <w:sz w:val="28"/>
          <w:szCs w:val="28"/>
          <w:lang w:eastAsia="en-US"/>
        </w:rPr>
        <w:t>округа</w:t>
      </w:r>
      <w:r w:rsidRPr="00E86235">
        <w:rPr>
          <w:rFonts w:eastAsia="Calibri"/>
          <w:sz w:val="28"/>
          <w:szCs w:val="28"/>
          <w:lang w:eastAsia="en-US"/>
        </w:rPr>
        <w:t>.</w:t>
      </w:r>
    </w:p>
    <w:p w:rsidR="0053423D" w:rsidRPr="00E86235" w:rsidRDefault="0053423D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Постановление администрации Сортавальского муниципального района «</w:t>
      </w:r>
      <w:r w:rsidRPr="0053423D">
        <w:rPr>
          <w:rFonts w:eastAsia="Calibri"/>
          <w:sz w:val="28"/>
          <w:szCs w:val="28"/>
          <w:lang w:eastAsia="en-US"/>
        </w:rPr>
        <w:t>Об утверждении Положения об организации системы внутреннего обеспечения соответствия требованиям антимонопольного законодательства (</w:t>
      </w:r>
      <w:proofErr w:type="gramStart"/>
      <w:r w:rsidRPr="0053423D">
        <w:rPr>
          <w:rFonts w:eastAsia="Calibri"/>
          <w:sz w:val="28"/>
          <w:szCs w:val="28"/>
          <w:lang w:eastAsia="en-US"/>
        </w:rPr>
        <w:t>антимонопольный</w:t>
      </w:r>
      <w:proofErr w:type="gramEnd"/>
      <w:r w:rsidRPr="005342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3423D">
        <w:rPr>
          <w:rFonts w:eastAsia="Calibri"/>
          <w:sz w:val="28"/>
          <w:szCs w:val="28"/>
          <w:lang w:eastAsia="en-US"/>
        </w:rPr>
        <w:t>комплаенс</w:t>
      </w:r>
      <w:proofErr w:type="spellEnd"/>
      <w:r w:rsidRPr="0053423D">
        <w:rPr>
          <w:rFonts w:eastAsia="Calibri"/>
          <w:sz w:val="28"/>
          <w:szCs w:val="28"/>
          <w:lang w:eastAsia="en-US"/>
        </w:rPr>
        <w:t>) в администрации Сортавальского муниципального района</w:t>
      </w:r>
      <w:r>
        <w:rPr>
          <w:rFonts w:eastAsia="Calibri"/>
          <w:sz w:val="28"/>
          <w:szCs w:val="28"/>
          <w:lang w:eastAsia="en-US"/>
        </w:rPr>
        <w:t xml:space="preserve">» от 26 августа 2019 года № 49 признать утратившим силу. </w:t>
      </w: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lastRenderedPageBreak/>
        <w:t xml:space="preserve">3. </w:t>
      </w:r>
      <w:proofErr w:type="gramStart"/>
      <w:r w:rsidRPr="00E86235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администрации </w:t>
      </w:r>
      <w:r w:rsidR="003C1913">
        <w:rPr>
          <w:rFonts w:eastAsia="Calibri"/>
          <w:sz w:val="28"/>
          <w:szCs w:val="28"/>
          <w:lang w:eastAsia="en-US"/>
        </w:rPr>
        <w:t>по экономике и финансам (Иванова Е.К.)</w:t>
      </w:r>
      <w:r w:rsidRPr="00E86235">
        <w:rPr>
          <w:rFonts w:eastAsia="Calibri"/>
          <w:sz w:val="28"/>
          <w:szCs w:val="28"/>
          <w:lang w:eastAsia="en-US"/>
        </w:rPr>
        <w:t>.</w:t>
      </w:r>
    </w:p>
    <w:p w:rsidR="005508AB" w:rsidRDefault="00866C9D" w:rsidP="002205B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7FD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205BC" w:rsidRDefault="00C61FB2" w:rsidP="00E86235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547FD">
        <w:rPr>
          <w:rFonts w:ascii="Times New Roman" w:hAnsi="Times New Roman" w:cs="Times New Roman"/>
          <w:sz w:val="28"/>
          <w:szCs w:val="28"/>
        </w:rPr>
        <w:t>Глава</w:t>
      </w:r>
      <w:r w:rsidR="00934B87" w:rsidRPr="003547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05B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866C9D" w:rsidRDefault="002205BC" w:rsidP="00E86235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3547FD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A06337">
        <w:rPr>
          <w:rFonts w:ascii="Times New Roman" w:hAnsi="Times New Roman" w:cs="Times New Roman"/>
          <w:sz w:val="28"/>
          <w:szCs w:val="28"/>
        </w:rPr>
        <w:tab/>
      </w:r>
      <w:r w:rsidR="00A06337">
        <w:rPr>
          <w:rFonts w:ascii="Times New Roman" w:hAnsi="Times New Roman" w:cs="Times New Roman"/>
          <w:sz w:val="28"/>
          <w:szCs w:val="28"/>
        </w:rPr>
        <w:tab/>
      </w:r>
      <w:r w:rsidR="009A5BF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9A5BF9" w:rsidRDefault="009A5BF9" w:rsidP="00A06337">
      <w:pPr>
        <w:spacing w:line="360" w:lineRule="auto"/>
        <w:jc w:val="right"/>
        <w:rPr>
          <w:sz w:val="22"/>
          <w:szCs w:val="28"/>
        </w:rPr>
      </w:pPr>
    </w:p>
    <w:p w:rsidR="009A5BF9" w:rsidRDefault="009A5BF9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9A5BF9" w:rsidRDefault="009A5BF9" w:rsidP="00A06337">
      <w:pPr>
        <w:spacing w:line="360" w:lineRule="auto"/>
        <w:jc w:val="right"/>
        <w:rPr>
          <w:sz w:val="22"/>
          <w:szCs w:val="28"/>
        </w:rPr>
      </w:pPr>
    </w:p>
    <w:p w:rsidR="009A5BF9" w:rsidRDefault="009A5BF9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53423D" w:rsidRDefault="0053423D" w:rsidP="00A06337">
      <w:pPr>
        <w:spacing w:line="360" w:lineRule="auto"/>
        <w:jc w:val="right"/>
        <w:rPr>
          <w:sz w:val="22"/>
          <w:szCs w:val="28"/>
        </w:rPr>
      </w:pPr>
    </w:p>
    <w:p w:rsidR="009A5BF9" w:rsidRDefault="009A5BF9" w:rsidP="00A06337">
      <w:pPr>
        <w:spacing w:line="360" w:lineRule="auto"/>
        <w:jc w:val="right"/>
        <w:rPr>
          <w:sz w:val="22"/>
          <w:szCs w:val="28"/>
        </w:rPr>
      </w:pPr>
    </w:p>
    <w:p w:rsidR="00A06337" w:rsidRPr="002205BC" w:rsidRDefault="00A06337" w:rsidP="00A06337">
      <w:pPr>
        <w:spacing w:line="360" w:lineRule="auto"/>
        <w:jc w:val="right"/>
        <w:rPr>
          <w:sz w:val="22"/>
          <w:szCs w:val="28"/>
        </w:rPr>
      </w:pPr>
      <w:r w:rsidRPr="002205BC">
        <w:rPr>
          <w:sz w:val="22"/>
          <w:szCs w:val="28"/>
        </w:rPr>
        <w:lastRenderedPageBreak/>
        <w:t>УТВЕРЖДЕНО</w:t>
      </w:r>
    </w:p>
    <w:p w:rsidR="00A06337" w:rsidRPr="002205BC" w:rsidRDefault="00A06337" w:rsidP="00A06337">
      <w:pPr>
        <w:jc w:val="right"/>
        <w:rPr>
          <w:sz w:val="22"/>
          <w:szCs w:val="28"/>
        </w:rPr>
      </w:pPr>
      <w:r w:rsidRPr="002205BC">
        <w:rPr>
          <w:sz w:val="22"/>
          <w:szCs w:val="28"/>
        </w:rPr>
        <w:t xml:space="preserve">постановлением администрации </w:t>
      </w:r>
    </w:p>
    <w:p w:rsidR="00A06337" w:rsidRPr="002205BC" w:rsidRDefault="00A06337" w:rsidP="00A06337">
      <w:pPr>
        <w:jc w:val="right"/>
        <w:rPr>
          <w:sz w:val="22"/>
          <w:szCs w:val="28"/>
        </w:rPr>
      </w:pPr>
      <w:r w:rsidRPr="002205BC">
        <w:rPr>
          <w:sz w:val="22"/>
          <w:szCs w:val="28"/>
        </w:rPr>
        <w:t xml:space="preserve">Сортавальского муниципального </w:t>
      </w:r>
      <w:r w:rsidR="002205BC" w:rsidRPr="002205BC">
        <w:rPr>
          <w:sz w:val="22"/>
          <w:szCs w:val="28"/>
        </w:rPr>
        <w:t>округа</w:t>
      </w:r>
      <w:r w:rsidRPr="002205BC">
        <w:rPr>
          <w:sz w:val="22"/>
          <w:szCs w:val="28"/>
        </w:rPr>
        <w:t xml:space="preserve"> </w:t>
      </w:r>
    </w:p>
    <w:p w:rsidR="00A06337" w:rsidRPr="002205BC" w:rsidRDefault="00A06337" w:rsidP="00A06337">
      <w:pPr>
        <w:jc w:val="right"/>
        <w:rPr>
          <w:sz w:val="22"/>
          <w:szCs w:val="28"/>
        </w:rPr>
      </w:pPr>
      <w:r w:rsidRPr="002205BC">
        <w:rPr>
          <w:sz w:val="22"/>
          <w:szCs w:val="28"/>
        </w:rPr>
        <w:t>от «</w:t>
      </w:r>
      <w:r w:rsidR="00CF6EEF">
        <w:rPr>
          <w:sz w:val="22"/>
          <w:szCs w:val="28"/>
        </w:rPr>
        <w:t>01</w:t>
      </w:r>
      <w:r w:rsidRPr="002205BC">
        <w:rPr>
          <w:sz w:val="22"/>
          <w:szCs w:val="28"/>
        </w:rPr>
        <w:t>»</w:t>
      </w:r>
      <w:r w:rsidR="00CF6EEF">
        <w:rPr>
          <w:sz w:val="22"/>
          <w:szCs w:val="28"/>
        </w:rPr>
        <w:t xml:space="preserve"> декабря </w:t>
      </w:r>
      <w:bookmarkStart w:id="0" w:name="_GoBack"/>
      <w:bookmarkEnd w:id="0"/>
      <w:r w:rsidRPr="002205BC">
        <w:rPr>
          <w:sz w:val="22"/>
          <w:szCs w:val="28"/>
        </w:rPr>
        <w:t>20</w:t>
      </w:r>
      <w:r w:rsidR="002205BC" w:rsidRPr="002205BC">
        <w:rPr>
          <w:sz w:val="22"/>
          <w:szCs w:val="28"/>
        </w:rPr>
        <w:t>25</w:t>
      </w:r>
      <w:r w:rsidRPr="002205BC">
        <w:rPr>
          <w:sz w:val="22"/>
          <w:szCs w:val="28"/>
        </w:rPr>
        <w:t xml:space="preserve"> года №</w:t>
      </w:r>
      <w:r w:rsidR="00CF6EEF">
        <w:rPr>
          <w:sz w:val="22"/>
          <w:szCs w:val="28"/>
        </w:rPr>
        <w:t xml:space="preserve"> 248</w:t>
      </w:r>
    </w:p>
    <w:p w:rsidR="00A06337" w:rsidRDefault="00A06337" w:rsidP="00A06337">
      <w:pPr>
        <w:jc w:val="right"/>
        <w:rPr>
          <w:sz w:val="28"/>
          <w:szCs w:val="28"/>
        </w:rPr>
      </w:pPr>
    </w:p>
    <w:p w:rsidR="00A06337" w:rsidRDefault="00A06337" w:rsidP="00A06337">
      <w:pPr>
        <w:jc w:val="right"/>
        <w:rPr>
          <w:sz w:val="28"/>
          <w:szCs w:val="28"/>
        </w:rPr>
      </w:pPr>
    </w:p>
    <w:p w:rsidR="00A06337" w:rsidRDefault="00A06337" w:rsidP="00A06337">
      <w:pPr>
        <w:jc w:val="right"/>
        <w:rPr>
          <w:sz w:val="28"/>
          <w:szCs w:val="28"/>
        </w:rPr>
      </w:pPr>
    </w:p>
    <w:p w:rsidR="00A06337" w:rsidRDefault="00A06337" w:rsidP="002205B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A06337" w:rsidRDefault="00A06337" w:rsidP="002205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организации системы внутреннего обеспечения соответствия требованиям антимонопольного законодательства администрации Сортавальского муниципального </w:t>
      </w:r>
      <w:r w:rsidR="002205BC">
        <w:rPr>
          <w:b/>
          <w:sz w:val="28"/>
          <w:szCs w:val="28"/>
        </w:rPr>
        <w:t>округа</w:t>
      </w:r>
    </w:p>
    <w:p w:rsidR="00A06337" w:rsidRDefault="00A06337" w:rsidP="00A06337">
      <w:pPr>
        <w:ind w:firstLine="709"/>
        <w:rPr>
          <w:sz w:val="28"/>
          <w:szCs w:val="28"/>
        </w:rPr>
      </w:pPr>
    </w:p>
    <w:p w:rsidR="00A06337" w:rsidRDefault="00A06337" w:rsidP="00A06337">
      <w:pPr>
        <w:ind w:firstLine="709"/>
        <w:rPr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Настоящее Положение об организации системы внутреннего обеспечения соответствия требованиям антимонопольного законодательства в администрации Сортавальского муниципального </w:t>
      </w:r>
      <w:r w:rsidR="002205B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(далее – Положение, Администрация) определяет основные принципы и общие требования при осуществлении деятельности Администрации в целях формирования у муниципальных служащих Администрации, а также у лиц, замещающих должности</w:t>
      </w:r>
      <w:r w:rsidR="002205BC">
        <w:rPr>
          <w:sz w:val="28"/>
          <w:szCs w:val="28"/>
        </w:rPr>
        <w:t>,</w:t>
      </w:r>
      <w:r>
        <w:rPr>
          <w:sz w:val="28"/>
          <w:szCs w:val="28"/>
        </w:rPr>
        <w:t xml:space="preserve">  не относящиеся к муниципальной службе</w:t>
      </w:r>
      <w:r w:rsidR="002205BC">
        <w:rPr>
          <w:sz w:val="28"/>
          <w:szCs w:val="28"/>
        </w:rPr>
        <w:t>,</w:t>
      </w:r>
      <w:r>
        <w:rPr>
          <w:sz w:val="28"/>
          <w:szCs w:val="28"/>
        </w:rPr>
        <w:t xml:space="preserve"> единого подхода к организации системы внутреннего обеспечения соответствия требованиям антимонопольного законодательства (далее – антимонопольный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комплаенс</w:t>
      </w:r>
      <w:proofErr w:type="spellEnd"/>
      <w:r>
        <w:rPr>
          <w:sz w:val="28"/>
          <w:szCs w:val="28"/>
        </w:rPr>
        <w:t>).</w:t>
      </w:r>
      <w:proofErr w:type="gramEnd"/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Термины и понятия, используемые в настоящем Положении, применяются в значениях, определенных антимонопольным законодательством Российской Федерации и иными нормативными правовыми актами о защите конкуренции.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Целями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являются: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соответствия деятельности Администрации требованиям антимонопольного законодательства в деятельности Администрации</w:t>
      </w:r>
      <w:r w:rsidR="002205B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профилактика и сокращение количества нарушений в деятельности Администрации в соответствии с требованиями антимонопольного законодательства.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Задачи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рисков нарушений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рисками нарушений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контроль соответствия деятельности Администрации требованиям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оценка эффективности организации в Администрации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Принципы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законность;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регулярность оценки рисков нарушения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информационная открытость </w:t>
      </w: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в Администрации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непрерывность анализа и функционирования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совершенствование системы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.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4432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Уполномоченное подразделение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Уполномоченным подразделением, ответственным за функционирование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</w:t>
      </w:r>
      <w:r w:rsidR="002205BC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определен комитет по экономике, основными функциями и обязанностями которого являются: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координация и методологическое обеспечение мероприятий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контроль за функционированием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предупреждение, выявление рисков нарушения антимонопольного законодательства в деятельности Администрации и их последующее устранение;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инициирование мероприятий по минимизации рисков нарушения антимонопольного законодательства 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должностных лиц Администрации</w:t>
      </w:r>
      <w:r w:rsidR="00547432">
        <w:rPr>
          <w:sz w:val="28"/>
          <w:szCs w:val="28"/>
        </w:rPr>
        <w:t>,</w:t>
      </w:r>
      <w:r>
        <w:rPr>
          <w:sz w:val="28"/>
          <w:szCs w:val="28"/>
        </w:rPr>
        <w:t xml:space="preserve"> в зоне ответственности которых имеются соответствующие антимонопольные риски, и Главу </w:t>
      </w:r>
      <w:r w:rsidR="00E56187">
        <w:rPr>
          <w:sz w:val="28"/>
          <w:szCs w:val="28"/>
        </w:rPr>
        <w:t xml:space="preserve">Сортавальского муниципального округа </w:t>
      </w:r>
      <w:r>
        <w:rPr>
          <w:sz w:val="28"/>
          <w:szCs w:val="28"/>
        </w:rPr>
        <w:t xml:space="preserve"> о выявленных рисках;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взаимодействия с другими подразделениями Администрации по вопросам реализации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Уполномоченное подразделение </w:t>
      </w:r>
      <w:proofErr w:type="gramStart"/>
      <w:r>
        <w:rPr>
          <w:sz w:val="28"/>
          <w:szCs w:val="28"/>
        </w:rPr>
        <w:t>осуществляет указанные функциональные обязанности</w:t>
      </w:r>
      <w:proofErr w:type="gramEnd"/>
      <w:r>
        <w:rPr>
          <w:sz w:val="28"/>
          <w:szCs w:val="28"/>
        </w:rPr>
        <w:t xml:space="preserve"> совместно с другими подразделениями Администрации.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</w:p>
    <w:p w:rsidR="00A06337" w:rsidRDefault="00A06337" w:rsidP="004432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Выявление и оценка рисков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 целях предупреждения, выявления рисков нарушения антимонопольного законодательства в деятельности Администрации и их последующего устранения на регулярной основе уполномоченным подразделением совместно с другими подразделениями Администрации проводятся следующие мероприятия: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анализ выявленных нарушений антимонопольного законодательства в текущем году (наличие предостережений, предупреждений, штрафов, жалоб, возбужденных дел) (проводится не реже одного раза в год).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данного анализа уполномоченное подразделение: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сбор сведений, в том числе от структурных подразделений Администрации, о наличии выявленных контрольными органами нарушений антимонопольного законодательства;</w:t>
      </w:r>
    </w:p>
    <w:p w:rsidR="00A06337" w:rsidRDefault="00A06337" w:rsidP="00A063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составляет перечень выявленных нарушений антимонопольного законодательства, который должен содержать: указание нарушенной нормы антимонопольного законодательства, краткое изложение сути нарушения, </w:t>
      </w:r>
      <w:r>
        <w:rPr>
          <w:sz w:val="28"/>
          <w:szCs w:val="28"/>
        </w:rPr>
        <w:lastRenderedPageBreak/>
        <w:t>указание последствий нарушения антимонопольного законодательства и результата рассмотрения нарушения антимонопольным органом, позицию антимонопольного органа, сведения о мерах по устранению нарушения, а также о мерах, направленных Администрацией на недопущение повторения нарушения;</w:t>
      </w:r>
    </w:p>
    <w:p w:rsidR="00A06337" w:rsidRDefault="000548B5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06337">
        <w:rPr>
          <w:sz w:val="28"/>
          <w:szCs w:val="28"/>
        </w:rPr>
        <w:t>анализ проектов нормативных правовых актов Администрации на предмет соответствия их антимонопольному законодательству</w:t>
      </w:r>
      <w:r>
        <w:rPr>
          <w:sz w:val="28"/>
          <w:szCs w:val="28"/>
        </w:rPr>
        <w:t xml:space="preserve"> </w:t>
      </w:r>
      <w:r w:rsidRPr="000548B5">
        <w:rPr>
          <w:sz w:val="28"/>
          <w:szCs w:val="28"/>
        </w:rPr>
        <w:t>(проводится отделом правового обеспечения)</w:t>
      </w:r>
      <w:r w:rsidR="00A06337"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 выявлении рисков нарушения антимонопольного законодательства и анализа проектов нормативных правовых актов Администрации уполномоченное подразделение проводит их оценку, выявленные риски нарушения антимонопольного законодательства распределяются по уровням согласно приложению к настоящему Положению.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146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 об </w:t>
      </w:r>
      <w:proofErr w:type="gramStart"/>
      <w:r>
        <w:rPr>
          <w:b/>
          <w:sz w:val="28"/>
          <w:szCs w:val="28"/>
        </w:rPr>
        <w:t>антимонопольном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комплаенсе</w:t>
      </w:r>
      <w:proofErr w:type="spellEnd"/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Доклад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 xml:space="preserve"> готовится уполномоченным подразделением и должен содержать: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информацию о результатах мероприятий, указанных в пункте 7 настоящего Положения, проводимых в целях выявления и оценки рисков нарушения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оценку эффективности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Администрации.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Структурные подразделения ежегодно до 20 января года, следующего за отчетным, представляют в уполномоченное подразделение Администрации информацию для подготовки ежегодного доклада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Доклад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 xml:space="preserve"> представляется для согласования в Рабочую группу по содействию развития конкуренции на </w:t>
      </w:r>
      <w:proofErr w:type="spellStart"/>
      <w:r>
        <w:rPr>
          <w:sz w:val="28"/>
          <w:szCs w:val="28"/>
        </w:rPr>
        <w:t>териитории</w:t>
      </w:r>
      <w:proofErr w:type="spellEnd"/>
      <w:r>
        <w:rPr>
          <w:sz w:val="28"/>
          <w:szCs w:val="28"/>
        </w:rPr>
        <w:t xml:space="preserve"> Сортавальского муниципального </w:t>
      </w:r>
      <w:r w:rsidR="002205BC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Доклад об антимонопольном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 xml:space="preserve"> Администрации ежегодно, до 1 февраля года, следующего за отчетным, представляется в </w:t>
      </w:r>
      <w:r w:rsidR="00B9164D">
        <w:rPr>
          <w:sz w:val="28"/>
          <w:szCs w:val="28"/>
        </w:rPr>
        <w:t>курирующее данное направление м</w:t>
      </w:r>
      <w:r>
        <w:rPr>
          <w:sz w:val="28"/>
          <w:szCs w:val="28"/>
        </w:rPr>
        <w:t>инистерство</w:t>
      </w:r>
      <w:r w:rsidR="00B9164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9164D">
        <w:rPr>
          <w:sz w:val="28"/>
          <w:szCs w:val="28"/>
        </w:rPr>
        <w:t xml:space="preserve"> </w:t>
      </w:r>
    </w:p>
    <w:p w:rsidR="00A06337" w:rsidRDefault="00A06337" w:rsidP="00A06337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column"/>
      </w:r>
      <w:r>
        <w:rPr>
          <w:sz w:val="28"/>
          <w:szCs w:val="28"/>
        </w:rPr>
        <w:lastRenderedPageBreak/>
        <w:t xml:space="preserve">Приложение к Положению </w:t>
      </w: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6337" w:rsidRDefault="00A06337" w:rsidP="009509D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УРОВНИ РИСКОВ НАРУШЕНИЯ АНТИМОНОПОЛЬНОГО ЗАКОНОДАТЕЛЬСТВА</w:t>
      </w: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344"/>
      </w:tblGrid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Уровень риска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Описание риска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Низкий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Отрицательное влияние на отношение институтов гражданского общества к деятельности Администрации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Незначительный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Существенный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 и возбуждения в отношении него дела о нарушении антимонопольного законодательства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Высокий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:rsidR="00A06337" w:rsidRDefault="00A06337" w:rsidP="00A06337">
      <w:pPr>
        <w:ind w:right="-1"/>
        <w:jc w:val="both"/>
        <w:rPr>
          <w:sz w:val="28"/>
          <w:szCs w:val="28"/>
          <w:lang w:eastAsia="en-US"/>
        </w:rPr>
      </w:pPr>
    </w:p>
    <w:p w:rsidR="00A06337" w:rsidRPr="003547FD" w:rsidRDefault="00A06337" w:rsidP="00E86235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sectPr w:rsidR="00A06337" w:rsidRPr="003547FD" w:rsidSect="00BD568F">
      <w:headerReference w:type="even" r:id="rId10"/>
      <w:headerReference w:type="default" r:id="rId11"/>
      <w:pgSz w:w="11906" w:h="16838"/>
      <w:pgMar w:top="567" w:right="991" w:bottom="567" w:left="1559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8F4" w:rsidRDefault="00AE68F4">
      <w:r>
        <w:separator/>
      </w:r>
    </w:p>
  </w:endnote>
  <w:endnote w:type="continuationSeparator" w:id="0">
    <w:p w:rsidR="00AE68F4" w:rsidRDefault="00AE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8F4" w:rsidRDefault="00AE68F4">
      <w:r>
        <w:separator/>
      </w:r>
    </w:p>
  </w:footnote>
  <w:footnote w:type="continuationSeparator" w:id="0">
    <w:p w:rsidR="00AE68F4" w:rsidRDefault="00AE68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493" w:rsidRDefault="00CB2DAB" w:rsidP="00160E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8349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3493" w:rsidRDefault="0028349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817477"/>
      <w:docPartObj>
        <w:docPartGallery w:val="Page Numbers (Top of Page)"/>
        <w:docPartUnique/>
      </w:docPartObj>
    </w:sdtPr>
    <w:sdtEndPr/>
    <w:sdtContent>
      <w:p w:rsidR="00DB2068" w:rsidRDefault="00DB20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EEF">
          <w:rPr>
            <w:noProof/>
          </w:rPr>
          <w:t>2</w:t>
        </w:r>
        <w:r>
          <w:fldChar w:fldCharType="end"/>
        </w:r>
      </w:p>
    </w:sdtContent>
  </w:sdt>
  <w:p w:rsidR="00283493" w:rsidRDefault="0028349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F65"/>
    <w:multiLevelType w:val="hybridMultilevel"/>
    <w:tmpl w:val="D24423D2"/>
    <w:lvl w:ilvl="0" w:tplc="BF829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677E30"/>
    <w:multiLevelType w:val="multilevel"/>
    <w:tmpl w:val="1A0235F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61A24A32"/>
    <w:multiLevelType w:val="hybridMultilevel"/>
    <w:tmpl w:val="16DC41C6"/>
    <w:lvl w:ilvl="0" w:tplc="C12077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655C4FB8"/>
    <w:multiLevelType w:val="hybridMultilevel"/>
    <w:tmpl w:val="4C3C2FC0"/>
    <w:lvl w:ilvl="0" w:tplc="468A8BA8">
      <w:start w:val="1"/>
      <w:numFmt w:val="decimal"/>
      <w:lvlText w:val="%1)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7DB4D1B"/>
    <w:multiLevelType w:val="hybridMultilevel"/>
    <w:tmpl w:val="0914B4A2"/>
    <w:lvl w:ilvl="0" w:tplc="BF908DA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2B"/>
    <w:rsid w:val="000133F3"/>
    <w:rsid w:val="00017FB4"/>
    <w:rsid w:val="00022F93"/>
    <w:rsid w:val="00026A6B"/>
    <w:rsid w:val="000425C5"/>
    <w:rsid w:val="00044D24"/>
    <w:rsid w:val="00052AA2"/>
    <w:rsid w:val="000548B5"/>
    <w:rsid w:val="00061C57"/>
    <w:rsid w:val="00062DC6"/>
    <w:rsid w:val="00070828"/>
    <w:rsid w:val="00082FEB"/>
    <w:rsid w:val="000857AA"/>
    <w:rsid w:val="000918FC"/>
    <w:rsid w:val="000A1643"/>
    <w:rsid w:val="000A6C33"/>
    <w:rsid w:val="000B5BB8"/>
    <w:rsid w:val="000C2369"/>
    <w:rsid w:val="000E14DB"/>
    <w:rsid w:val="00135646"/>
    <w:rsid w:val="0013767A"/>
    <w:rsid w:val="0014277E"/>
    <w:rsid w:val="00146BFA"/>
    <w:rsid w:val="00150146"/>
    <w:rsid w:val="00156FF3"/>
    <w:rsid w:val="00160E0D"/>
    <w:rsid w:val="001644B9"/>
    <w:rsid w:val="00185FB9"/>
    <w:rsid w:val="001938F2"/>
    <w:rsid w:val="001A1C7F"/>
    <w:rsid w:val="001A23FE"/>
    <w:rsid w:val="001A35C5"/>
    <w:rsid w:val="001B519E"/>
    <w:rsid w:val="001B7CE3"/>
    <w:rsid w:val="001D428C"/>
    <w:rsid w:val="00202441"/>
    <w:rsid w:val="002205BC"/>
    <w:rsid w:val="00234B76"/>
    <w:rsid w:val="0025404C"/>
    <w:rsid w:val="002562FB"/>
    <w:rsid w:val="00261244"/>
    <w:rsid w:val="002714E4"/>
    <w:rsid w:val="00283493"/>
    <w:rsid w:val="0028637C"/>
    <w:rsid w:val="00287AD1"/>
    <w:rsid w:val="00293A2D"/>
    <w:rsid w:val="002A57CF"/>
    <w:rsid w:val="002A6477"/>
    <w:rsid w:val="002B1C91"/>
    <w:rsid w:val="002B1CDC"/>
    <w:rsid w:val="002C4726"/>
    <w:rsid w:val="002E38DB"/>
    <w:rsid w:val="002E7E5A"/>
    <w:rsid w:val="003129EB"/>
    <w:rsid w:val="00315D06"/>
    <w:rsid w:val="00315E0E"/>
    <w:rsid w:val="00322AB4"/>
    <w:rsid w:val="003471CA"/>
    <w:rsid w:val="00353DA1"/>
    <w:rsid w:val="003547FD"/>
    <w:rsid w:val="003670D8"/>
    <w:rsid w:val="00372D34"/>
    <w:rsid w:val="00375985"/>
    <w:rsid w:val="003760A3"/>
    <w:rsid w:val="00382819"/>
    <w:rsid w:val="003867F1"/>
    <w:rsid w:val="003A122E"/>
    <w:rsid w:val="003C1913"/>
    <w:rsid w:val="003E728C"/>
    <w:rsid w:val="00402B7E"/>
    <w:rsid w:val="00405563"/>
    <w:rsid w:val="004101D0"/>
    <w:rsid w:val="00422024"/>
    <w:rsid w:val="00443210"/>
    <w:rsid w:val="004443C7"/>
    <w:rsid w:val="0047166F"/>
    <w:rsid w:val="004924B3"/>
    <w:rsid w:val="004A43B4"/>
    <w:rsid w:val="004D176B"/>
    <w:rsid w:val="00505AD9"/>
    <w:rsid w:val="0051626B"/>
    <w:rsid w:val="005252BA"/>
    <w:rsid w:val="00533EC2"/>
    <w:rsid w:val="0053423D"/>
    <w:rsid w:val="005422D0"/>
    <w:rsid w:val="00547432"/>
    <w:rsid w:val="00547ADB"/>
    <w:rsid w:val="005508AB"/>
    <w:rsid w:val="00563720"/>
    <w:rsid w:val="005A6145"/>
    <w:rsid w:val="005B09D0"/>
    <w:rsid w:val="005B58C4"/>
    <w:rsid w:val="005D0221"/>
    <w:rsid w:val="006052A4"/>
    <w:rsid w:val="00607870"/>
    <w:rsid w:val="00611E6D"/>
    <w:rsid w:val="006136FF"/>
    <w:rsid w:val="00623276"/>
    <w:rsid w:val="006432BF"/>
    <w:rsid w:val="00660387"/>
    <w:rsid w:val="00665C8B"/>
    <w:rsid w:val="006845E5"/>
    <w:rsid w:val="00686F91"/>
    <w:rsid w:val="006924A8"/>
    <w:rsid w:val="00695ED7"/>
    <w:rsid w:val="006B3300"/>
    <w:rsid w:val="006B5941"/>
    <w:rsid w:val="006B5A11"/>
    <w:rsid w:val="006C36B9"/>
    <w:rsid w:val="006D53BF"/>
    <w:rsid w:val="006D6FE0"/>
    <w:rsid w:val="006E5373"/>
    <w:rsid w:val="006F218B"/>
    <w:rsid w:val="006F3378"/>
    <w:rsid w:val="00703AC6"/>
    <w:rsid w:val="00710CB8"/>
    <w:rsid w:val="00724853"/>
    <w:rsid w:val="00740449"/>
    <w:rsid w:val="00745DCA"/>
    <w:rsid w:val="00760E1C"/>
    <w:rsid w:val="00761D1D"/>
    <w:rsid w:val="00763E10"/>
    <w:rsid w:val="00783FA1"/>
    <w:rsid w:val="0079073E"/>
    <w:rsid w:val="0079127E"/>
    <w:rsid w:val="007A43E3"/>
    <w:rsid w:val="007A6CD6"/>
    <w:rsid w:val="007B0ABE"/>
    <w:rsid w:val="007D3323"/>
    <w:rsid w:val="007E4C18"/>
    <w:rsid w:val="007F0664"/>
    <w:rsid w:val="00810732"/>
    <w:rsid w:val="008122FA"/>
    <w:rsid w:val="008155E5"/>
    <w:rsid w:val="0081721E"/>
    <w:rsid w:val="008543CD"/>
    <w:rsid w:val="00864464"/>
    <w:rsid w:val="00866C9D"/>
    <w:rsid w:val="00877641"/>
    <w:rsid w:val="008875F9"/>
    <w:rsid w:val="008A2BD0"/>
    <w:rsid w:val="008B4E5E"/>
    <w:rsid w:val="008B4F15"/>
    <w:rsid w:val="008C0971"/>
    <w:rsid w:val="008C7A3F"/>
    <w:rsid w:val="008D5868"/>
    <w:rsid w:val="008E47F4"/>
    <w:rsid w:val="00910136"/>
    <w:rsid w:val="0092132F"/>
    <w:rsid w:val="00934B87"/>
    <w:rsid w:val="00937EF9"/>
    <w:rsid w:val="009509D9"/>
    <w:rsid w:val="00972879"/>
    <w:rsid w:val="009777E9"/>
    <w:rsid w:val="0099161F"/>
    <w:rsid w:val="00993072"/>
    <w:rsid w:val="009A0523"/>
    <w:rsid w:val="009A074D"/>
    <w:rsid w:val="009A4D02"/>
    <w:rsid w:val="009A5BF9"/>
    <w:rsid w:val="009D00E0"/>
    <w:rsid w:val="009D5215"/>
    <w:rsid w:val="009D73F9"/>
    <w:rsid w:val="009F7BB2"/>
    <w:rsid w:val="00A06337"/>
    <w:rsid w:val="00A16159"/>
    <w:rsid w:val="00A169A1"/>
    <w:rsid w:val="00A24B72"/>
    <w:rsid w:val="00A352B8"/>
    <w:rsid w:val="00A4462C"/>
    <w:rsid w:val="00A7259C"/>
    <w:rsid w:val="00A864A9"/>
    <w:rsid w:val="00A86722"/>
    <w:rsid w:val="00A94495"/>
    <w:rsid w:val="00A9451D"/>
    <w:rsid w:val="00A961E6"/>
    <w:rsid w:val="00AA2AE4"/>
    <w:rsid w:val="00AB3207"/>
    <w:rsid w:val="00AC0214"/>
    <w:rsid w:val="00AC7097"/>
    <w:rsid w:val="00AE68F4"/>
    <w:rsid w:val="00AF13D2"/>
    <w:rsid w:val="00AF2E60"/>
    <w:rsid w:val="00B02DBB"/>
    <w:rsid w:val="00B0379E"/>
    <w:rsid w:val="00B05F5A"/>
    <w:rsid w:val="00B16FF8"/>
    <w:rsid w:val="00B218FD"/>
    <w:rsid w:val="00B32B99"/>
    <w:rsid w:val="00B33D1A"/>
    <w:rsid w:val="00B366F4"/>
    <w:rsid w:val="00B37AD1"/>
    <w:rsid w:val="00B466D0"/>
    <w:rsid w:val="00B5673F"/>
    <w:rsid w:val="00B6042E"/>
    <w:rsid w:val="00B62B71"/>
    <w:rsid w:val="00B82504"/>
    <w:rsid w:val="00B85235"/>
    <w:rsid w:val="00B9164D"/>
    <w:rsid w:val="00BB0647"/>
    <w:rsid w:val="00BB12DF"/>
    <w:rsid w:val="00BB5DDC"/>
    <w:rsid w:val="00BC2901"/>
    <w:rsid w:val="00BC74EE"/>
    <w:rsid w:val="00BD568F"/>
    <w:rsid w:val="00BE0215"/>
    <w:rsid w:val="00BE345F"/>
    <w:rsid w:val="00BE7D9E"/>
    <w:rsid w:val="00C15A74"/>
    <w:rsid w:val="00C162BB"/>
    <w:rsid w:val="00C46640"/>
    <w:rsid w:val="00C46B2B"/>
    <w:rsid w:val="00C47106"/>
    <w:rsid w:val="00C54713"/>
    <w:rsid w:val="00C61003"/>
    <w:rsid w:val="00C61FB2"/>
    <w:rsid w:val="00C72D7F"/>
    <w:rsid w:val="00C750C3"/>
    <w:rsid w:val="00C8253D"/>
    <w:rsid w:val="00C8292B"/>
    <w:rsid w:val="00C90417"/>
    <w:rsid w:val="00CB2DAB"/>
    <w:rsid w:val="00CC1D62"/>
    <w:rsid w:val="00CC6282"/>
    <w:rsid w:val="00CD7C2D"/>
    <w:rsid w:val="00CE2E09"/>
    <w:rsid w:val="00CF66FC"/>
    <w:rsid w:val="00CF6D68"/>
    <w:rsid w:val="00CF6EEF"/>
    <w:rsid w:val="00D0435B"/>
    <w:rsid w:val="00D63BAA"/>
    <w:rsid w:val="00D84D57"/>
    <w:rsid w:val="00DA20DA"/>
    <w:rsid w:val="00DB2068"/>
    <w:rsid w:val="00DC4739"/>
    <w:rsid w:val="00DD2A30"/>
    <w:rsid w:val="00DE4957"/>
    <w:rsid w:val="00DE52AA"/>
    <w:rsid w:val="00DE62F0"/>
    <w:rsid w:val="00DE68C5"/>
    <w:rsid w:val="00DE7248"/>
    <w:rsid w:val="00DE7A5A"/>
    <w:rsid w:val="00E0100D"/>
    <w:rsid w:val="00E06DAC"/>
    <w:rsid w:val="00E07A31"/>
    <w:rsid w:val="00E07F62"/>
    <w:rsid w:val="00E204C3"/>
    <w:rsid w:val="00E277B5"/>
    <w:rsid w:val="00E42113"/>
    <w:rsid w:val="00E43503"/>
    <w:rsid w:val="00E4753A"/>
    <w:rsid w:val="00E56187"/>
    <w:rsid w:val="00E75437"/>
    <w:rsid w:val="00E835EA"/>
    <w:rsid w:val="00E86235"/>
    <w:rsid w:val="00E97C2B"/>
    <w:rsid w:val="00E97D2B"/>
    <w:rsid w:val="00EA0861"/>
    <w:rsid w:val="00EB10BF"/>
    <w:rsid w:val="00EB5CD9"/>
    <w:rsid w:val="00EB79F6"/>
    <w:rsid w:val="00EC4F8D"/>
    <w:rsid w:val="00ED0DB6"/>
    <w:rsid w:val="00ED0EEA"/>
    <w:rsid w:val="00ED2F29"/>
    <w:rsid w:val="00EF4E04"/>
    <w:rsid w:val="00EF4ECC"/>
    <w:rsid w:val="00F0680F"/>
    <w:rsid w:val="00F10A57"/>
    <w:rsid w:val="00F130B3"/>
    <w:rsid w:val="00F3061C"/>
    <w:rsid w:val="00F44374"/>
    <w:rsid w:val="00F46761"/>
    <w:rsid w:val="00F53AA0"/>
    <w:rsid w:val="00F53F14"/>
    <w:rsid w:val="00F63473"/>
    <w:rsid w:val="00F639F5"/>
    <w:rsid w:val="00F67800"/>
    <w:rsid w:val="00F81DA7"/>
    <w:rsid w:val="00F93553"/>
    <w:rsid w:val="00F93A4D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7862E-B3BE-4E03-B274-EE3F296E8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1308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OSDS</Company>
  <LinksUpToDate>false</LinksUpToDate>
  <CharactersWithSpaces>8747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Zabrodina</dc:creator>
  <cp:lastModifiedBy>WORKST003</cp:lastModifiedBy>
  <cp:revision>26</cp:revision>
  <cp:lastPrinted>2025-12-01T06:48:00Z</cp:lastPrinted>
  <dcterms:created xsi:type="dcterms:W3CDTF">2018-01-09T11:34:00Z</dcterms:created>
  <dcterms:modified xsi:type="dcterms:W3CDTF">2025-12-01T11:32:00Z</dcterms:modified>
</cp:coreProperties>
</file>