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73F7" w:rsidRDefault="00E16038" w:rsidP="008473F7">
      <w:pPr>
        <w:rPr>
          <w:sz w:val="22"/>
          <w:szCs w:val="22"/>
          <w:lang w:eastAsia="ru-RU"/>
        </w:rPr>
      </w:pPr>
      <w:r>
        <w:rPr>
          <w:noProof/>
          <w:sz w:val="22"/>
          <w:szCs w:val="22"/>
          <w:lang w:eastAsia="ru-RU"/>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17.95pt;margin-top:-1pt;width:53.8pt;height:68.6pt;z-index:251661312;mso-wrap-distance-left:9.05pt;mso-wrap-distance-right:9.05pt" filled="t">
            <v:fill color2="black"/>
            <v:imagedata r:id="rId8" o:title=""/>
            <w10:wrap type="topAndBottom"/>
          </v:shape>
          <o:OLEObject Type="Embed" ProgID="Microsoft" ShapeID="_x0000_s1026" DrawAspect="Content" ObjectID="_1805015934" r:id="rId9"/>
        </w:object>
      </w:r>
      <w:r w:rsidR="008473F7">
        <w:rPr>
          <w:sz w:val="22"/>
          <w:szCs w:val="22"/>
          <w:lang w:eastAsia="ru-RU"/>
        </w:rPr>
        <w:t xml:space="preserve">          </w:t>
      </w:r>
    </w:p>
    <w:p w:rsidR="008473F7" w:rsidRPr="00D268CA" w:rsidRDefault="008473F7" w:rsidP="008473F7">
      <w:pPr>
        <w:jc w:val="center"/>
        <w:rPr>
          <w:sz w:val="28"/>
          <w:szCs w:val="28"/>
          <w:lang w:eastAsia="ru-RU"/>
        </w:rPr>
      </w:pPr>
    </w:p>
    <w:p w:rsidR="008473F7" w:rsidRPr="00D268CA" w:rsidRDefault="008473F7" w:rsidP="008473F7">
      <w:pPr>
        <w:jc w:val="center"/>
        <w:rPr>
          <w:sz w:val="28"/>
          <w:szCs w:val="28"/>
          <w:lang w:eastAsia="ru-RU"/>
        </w:rPr>
      </w:pPr>
      <w:r w:rsidRPr="00D268CA">
        <w:rPr>
          <w:sz w:val="28"/>
          <w:szCs w:val="28"/>
          <w:lang w:eastAsia="ru-RU"/>
        </w:rPr>
        <w:t>РЕСПУБЛИКА   КАРЕЛИЯ</w:t>
      </w:r>
    </w:p>
    <w:p w:rsidR="008473F7" w:rsidRPr="00D268CA" w:rsidRDefault="008473F7" w:rsidP="008473F7">
      <w:pPr>
        <w:jc w:val="center"/>
        <w:rPr>
          <w:sz w:val="28"/>
          <w:szCs w:val="28"/>
          <w:lang w:eastAsia="ru-RU"/>
        </w:rPr>
      </w:pPr>
    </w:p>
    <w:p w:rsidR="008473F7" w:rsidRPr="00D268CA" w:rsidRDefault="008473F7" w:rsidP="008473F7">
      <w:pPr>
        <w:jc w:val="center"/>
        <w:rPr>
          <w:sz w:val="28"/>
          <w:szCs w:val="28"/>
          <w:lang w:eastAsia="ru-RU"/>
        </w:rPr>
      </w:pPr>
      <w:r w:rsidRPr="00D268CA">
        <w:rPr>
          <w:sz w:val="28"/>
          <w:szCs w:val="28"/>
          <w:lang w:eastAsia="ru-RU"/>
        </w:rPr>
        <w:t>АДМИНИСТРАЦИЯ</w:t>
      </w:r>
    </w:p>
    <w:p w:rsidR="008473F7" w:rsidRPr="00D268CA" w:rsidRDefault="008473F7" w:rsidP="008473F7">
      <w:pPr>
        <w:jc w:val="center"/>
        <w:rPr>
          <w:sz w:val="28"/>
          <w:szCs w:val="28"/>
          <w:lang w:eastAsia="ru-RU"/>
        </w:rPr>
      </w:pPr>
      <w:r w:rsidRPr="00D268CA">
        <w:rPr>
          <w:sz w:val="28"/>
          <w:szCs w:val="28"/>
          <w:lang w:eastAsia="ru-RU"/>
        </w:rPr>
        <w:t>СОРТАВАЛЬСКОГО  МУНИЦИПАЛЬНОГО ОКРУГА</w:t>
      </w:r>
    </w:p>
    <w:p w:rsidR="008473F7" w:rsidRPr="00D268CA" w:rsidRDefault="008473F7" w:rsidP="008473F7">
      <w:pPr>
        <w:jc w:val="center"/>
        <w:rPr>
          <w:sz w:val="28"/>
          <w:szCs w:val="28"/>
          <w:lang w:eastAsia="ru-RU"/>
        </w:rPr>
      </w:pPr>
    </w:p>
    <w:p w:rsidR="008473F7" w:rsidRPr="00D268CA" w:rsidRDefault="008473F7" w:rsidP="008473F7">
      <w:pPr>
        <w:jc w:val="center"/>
        <w:rPr>
          <w:sz w:val="28"/>
          <w:szCs w:val="28"/>
          <w:lang w:eastAsia="ru-RU"/>
        </w:rPr>
      </w:pPr>
      <w:r w:rsidRPr="00D268CA">
        <w:rPr>
          <w:sz w:val="28"/>
          <w:szCs w:val="28"/>
          <w:lang w:eastAsia="ru-RU"/>
        </w:rPr>
        <w:t>Р А С П О Р Я Ж Е Н И Е</w:t>
      </w:r>
    </w:p>
    <w:p w:rsidR="008473F7" w:rsidRPr="008473F7" w:rsidRDefault="008473F7" w:rsidP="008473F7">
      <w:pPr>
        <w:jc w:val="center"/>
        <w:rPr>
          <w:sz w:val="22"/>
          <w:szCs w:val="22"/>
          <w:lang w:eastAsia="ru-RU"/>
        </w:rPr>
      </w:pPr>
    </w:p>
    <w:p w:rsidR="008473F7" w:rsidRPr="008473F7" w:rsidRDefault="008473F7" w:rsidP="008473F7">
      <w:pPr>
        <w:jc w:val="center"/>
        <w:rPr>
          <w:sz w:val="22"/>
          <w:szCs w:val="22"/>
          <w:lang w:eastAsia="ru-RU"/>
        </w:rPr>
      </w:pPr>
    </w:p>
    <w:p w:rsidR="008473F7" w:rsidRPr="008473F7" w:rsidRDefault="001B22A0" w:rsidP="008473F7">
      <w:pPr>
        <w:jc w:val="center"/>
        <w:rPr>
          <w:sz w:val="22"/>
          <w:szCs w:val="22"/>
          <w:lang w:eastAsia="ru-RU"/>
        </w:rPr>
      </w:pPr>
      <w:r>
        <w:rPr>
          <w:sz w:val="22"/>
          <w:szCs w:val="22"/>
          <w:lang w:eastAsia="ru-RU"/>
        </w:rPr>
        <w:t>от  «26</w:t>
      </w:r>
      <w:r w:rsidR="008473F7">
        <w:rPr>
          <w:sz w:val="22"/>
          <w:szCs w:val="22"/>
          <w:lang w:eastAsia="ru-RU"/>
        </w:rPr>
        <w:t>» __</w:t>
      </w:r>
      <w:r>
        <w:rPr>
          <w:sz w:val="22"/>
          <w:szCs w:val="22"/>
          <w:lang w:eastAsia="ru-RU"/>
        </w:rPr>
        <w:t>марта__</w:t>
      </w:r>
      <w:r w:rsidR="008473F7">
        <w:rPr>
          <w:sz w:val="22"/>
          <w:szCs w:val="22"/>
          <w:lang w:eastAsia="ru-RU"/>
        </w:rPr>
        <w:t>2025</w:t>
      </w:r>
      <w:r w:rsidR="008473F7" w:rsidRPr="008473F7">
        <w:rPr>
          <w:sz w:val="22"/>
          <w:szCs w:val="22"/>
          <w:lang w:eastAsia="ru-RU"/>
        </w:rPr>
        <w:t xml:space="preserve"> г.    </w:t>
      </w:r>
      <w:r w:rsidR="008473F7" w:rsidRPr="008473F7">
        <w:rPr>
          <w:sz w:val="22"/>
          <w:szCs w:val="22"/>
          <w:lang w:eastAsia="ru-RU"/>
        </w:rPr>
        <w:tab/>
      </w:r>
      <w:r w:rsidR="008473F7" w:rsidRPr="008473F7">
        <w:rPr>
          <w:sz w:val="22"/>
          <w:szCs w:val="22"/>
          <w:lang w:eastAsia="ru-RU"/>
        </w:rPr>
        <w:tab/>
        <w:t xml:space="preserve">                 </w:t>
      </w:r>
      <w:r w:rsidR="008473F7" w:rsidRPr="008473F7">
        <w:rPr>
          <w:sz w:val="22"/>
          <w:szCs w:val="22"/>
          <w:lang w:eastAsia="ru-RU"/>
        </w:rPr>
        <w:tab/>
        <w:t xml:space="preserve">      </w:t>
      </w:r>
      <w:r w:rsidR="008473F7" w:rsidRPr="008473F7">
        <w:rPr>
          <w:sz w:val="22"/>
          <w:szCs w:val="22"/>
          <w:lang w:eastAsia="ru-RU"/>
        </w:rPr>
        <w:tab/>
      </w:r>
      <w:r w:rsidR="008473F7" w:rsidRPr="008473F7">
        <w:rPr>
          <w:sz w:val="22"/>
          <w:szCs w:val="22"/>
          <w:lang w:eastAsia="ru-RU"/>
        </w:rPr>
        <w:tab/>
        <w:t xml:space="preserve">№  </w:t>
      </w:r>
      <w:r>
        <w:rPr>
          <w:sz w:val="22"/>
          <w:szCs w:val="22"/>
          <w:lang w:eastAsia="ru-RU"/>
        </w:rPr>
        <w:t>598</w:t>
      </w:r>
      <w:r w:rsidR="008473F7" w:rsidRPr="008473F7">
        <w:rPr>
          <w:sz w:val="22"/>
          <w:szCs w:val="22"/>
          <w:lang w:eastAsia="ru-RU"/>
        </w:rPr>
        <w:t>_____</w:t>
      </w:r>
    </w:p>
    <w:p w:rsidR="008473F7" w:rsidRPr="008473F7" w:rsidRDefault="008473F7" w:rsidP="008473F7">
      <w:pPr>
        <w:rPr>
          <w:sz w:val="22"/>
          <w:szCs w:val="22"/>
          <w:lang w:eastAsia="ru-RU"/>
        </w:rPr>
      </w:pPr>
    </w:p>
    <w:p w:rsidR="008473F7" w:rsidRPr="00FC002D" w:rsidRDefault="008473F7" w:rsidP="008473F7">
      <w:pPr>
        <w:rPr>
          <w:sz w:val="28"/>
          <w:szCs w:val="28"/>
          <w:lang w:eastAsia="ru-RU"/>
        </w:rPr>
      </w:pPr>
    </w:p>
    <w:p w:rsidR="00400363" w:rsidRPr="00FC002D" w:rsidRDefault="00400363" w:rsidP="008473F7">
      <w:pPr>
        <w:rPr>
          <w:sz w:val="28"/>
          <w:szCs w:val="28"/>
        </w:rPr>
      </w:pPr>
    </w:p>
    <w:p w:rsidR="00400363" w:rsidRPr="00FC002D" w:rsidRDefault="00431453">
      <w:pPr>
        <w:jc w:val="center"/>
        <w:rPr>
          <w:b/>
          <w:bCs/>
          <w:color w:val="111111"/>
          <w:sz w:val="28"/>
          <w:szCs w:val="28"/>
        </w:rPr>
      </w:pPr>
      <w:r w:rsidRPr="00FC002D">
        <w:rPr>
          <w:b/>
          <w:bCs/>
          <w:color w:val="111111"/>
          <w:sz w:val="28"/>
          <w:szCs w:val="28"/>
        </w:rPr>
        <w:t xml:space="preserve">Об утверждении Порядка (плана) действий по ликвидации </w:t>
      </w:r>
    </w:p>
    <w:p w:rsidR="00400363" w:rsidRPr="00FC002D" w:rsidRDefault="00431453">
      <w:pPr>
        <w:jc w:val="center"/>
        <w:rPr>
          <w:b/>
          <w:bCs/>
          <w:color w:val="111111"/>
          <w:sz w:val="28"/>
          <w:szCs w:val="28"/>
        </w:rPr>
      </w:pPr>
      <w:r w:rsidRPr="00FC002D">
        <w:rPr>
          <w:b/>
          <w:bCs/>
          <w:color w:val="111111"/>
          <w:sz w:val="28"/>
          <w:szCs w:val="28"/>
        </w:rPr>
        <w:t xml:space="preserve">последствий аварийных ситуаций в сфере теплоснабжения с учетом взаимодействия тепло-, электро-, топливо- и водоснабжающих организаций, потребителей тепловой энергии, </w:t>
      </w:r>
    </w:p>
    <w:p w:rsidR="00400363" w:rsidRPr="00FC002D" w:rsidRDefault="00431453">
      <w:pPr>
        <w:jc w:val="center"/>
        <w:rPr>
          <w:b/>
          <w:bCs/>
          <w:sz w:val="28"/>
          <w:szCs w:val="28"/>
        </w:rPr>
      </w:pPr>
      <w:r w:rsidRPr="00FC002D">
        <w:rPr>
          <w:b/>
          <w:bCs/>
          <w:color w:val="111111"/>
          <w:sz w:val="28"/>
          <w:szCs w:val="28"/>
        </w:rPr>
        <w:t xml:space="preserve">ремонтно-строительных и транспортных организаций, </w:t>
      </w:r>
    </w:p>
    <w:p w:rsidR="00400363" w:rsidRPr="00FC002D" w:rsidRDefault="00431453">
      <w:pPr>
        <w:jc w:val="center"/>
        <w:rPr>
          <w:b/>
          <w:bCs/>
          <w:color w:val="000000"/>
          <w:sz w:val="28"/>
          <w:szCs w:val="28"/>
        </w:rPr>
      </w:pPr>
      <w:r w:rsidRPr="00FC002D">
        <w:rPr>
          <w:b/>
          <w:bCs/>
          <w:color w:val="111111"/>
          <w:sz w:val="28"/>
          <w:szCs w:val="28"/>
        </w:rPr>
        <w:t xml:space="preserve">а также администрации </w:t>
      </w:r>
      <w:r w:rsidR="008473F7" w:rsidRPr="00FC002D">
        <w:rPr>
          <w:b/>
          <w:bCs/>
          <w:color w:val="111111"/>
          <w:sz w:val="28"/>
          <w:szCs w:val="28"/>
        </w:rPr>
        <w:t xml:space="preserve">Сортавальского </w:t>
      </w:r>
      <w:r w:rsidRPr="00FC002D">
        <w:rPr>
          <w:b/>
          <w:bCs/>
          <w:color w:val="111111"/>
          <w:sz w:val="28"/>
          <w:szCs w:val="28"/>
        </w:rPr>
        <w:t>муниципального округа</w:t>
      </w:r>
    </w:p>
    <w:p w:rsidR="00400363" w:rsidRPr="00FC002D" w:rsidRDefault="00431453">
      <w:pPr>
        <w:jc w:val="center"/>
        <w:rPr>
          <w:b/>
          <w:bCs/>
          <w:color w:val="000000"/>
          <w:spacing w:val="2"/>
          <w:sz w:val="28"/>
          <w:szCs w:val="28"/>
        </w:rPr>
      </w:pPr>
      <w:r w:rsidRPr="00FC002D">
        <w:rPr>
          <w:b/>
          <w:bCs/>
          <w:color w:val="000000"/>
          <w:sz w:val="28"/>
          <w:szCs w:val="28"/>
        </w:rPr>
        <w:t xml:space="preserve"> </w:t>
      </w:r>
      <w:r w:rsidRPr="00FC002D">
        <w:rPr>
          <w:b/>
          <w:bCs/>
          <w:color w:val="000000"/>
          <w:spacing w:val="2"/>
          <w:sz w:val="28"/>
          <w:szCs w:val="28"/>
        </w:rPr>
        <w:t xml:space="preserve">(в том числе с применением электронного </w:t>
      </w:r>
    </w:p>
    <w:p w:rsidR="00400363" w:rsidRPr="00FC002D" w:rsidRDefault="00431453">
      <w:pPr>
        <w:jc w:val="center"/>
        <w:rPr>
          <w:b/>
          <w:bCs/>
          <w:sz w:val="28"/>
          <w:szCs w:val="28"/>
        </w:rPr>
      </w:pPr>
      <w:r w:rsidRPr="00FC002D">
        <w:rPr>
          <w:b/>
          <w:bCs/>
          <w:color w:val="000000"/>
          <w:spacing w:val="2"/>
          <w:sz w:val="28"/>
          <w:szCs w:val="28"/>
        </w:rPr>
        <w:t>моделирования аварийных ситуаций)</w:t>
      </w:r>
    </w:p>
    <w:p w:rsidR="00400363" w:rsidRPr="00FC002D" w:rsidRDefault="00400363">
      <w:pPr>
        <w:jc w:val="center"/>
        <w:rPr>
          <w:b/>
          <w:bCs/>
          <w:sz w:val="28"/>
          <w:szCs w:val="28"/>
        </w:rPr>
      </w:pPr>
    </w:p>
    <w:p w:rsidR="00400363" w:rsidRPr="00FC002D" w:rsidRDefault="00400363">
      <w:pPr>
        <w:jc w:val="center"/>
        <w:rPr>
          <w:b/>
          <w:bCs/>
          <w:color w:val="111111"/>
          <w:sz w:val="28"/>
          <w:szCs w:val="28"/>
        </w:rPr>
      </w:pPr>
    </w:p>
    <w:p w:rsidR="00400363" w:rsidRPr="00FC002D" w:rsidRDefault="00431453">
      <w:pPr>
        <w:pStyle w:val="afff9"/>
        <w:spacing w:before="0" w:after="0"/>
        <w:jc w:val="both"/>
        <w:rPr>
          <w:color w:val="000000"/>
          <w:sz w:val="28"/>
          <w:szCs w:val="28"/>
        </w:rPr>
      </w:pPr>
      <w:r w:rsidRPr="00FC002D">
        <w:rPr>
          <w:bCs/>
          <w:color w:val="000000"/>
          <w:sz w:val="28"/>
          <w:szCs w:val="28"/>
        </w:rPr>
        <w:tab/>
      </w:r>
      <w:r w:rsidRPr="00FC002D">
        <w:rPr>
          <w:rStyle w:val="afff3"/>
          <w:bCs/>
          <w:color w:val="000000"/>
          <w:sz w:val="28"/>
          <w:szCs w:val="28"/>
        </w:rPr>
        <w:t xml:space="preserve">В соответствии с </w:t>
      </w:r>
      <w:hyperlink r:id="rId10" w:tooltip="https://internet.garant.ru/document/redirect/186367/0" w:history="1">
        <w:r w:rsidRPr="00FC002D">
          <w:rPr>
            <w:rStyle w:val="-"/>
            <w:bCs/>
            <w:color w:val="000000"/>
            <w:sz w:val="28"/>
            <w:szCs w:val="28"/>
            <w:u w:val="none"/>
          </w:rPr>
          <w:t>Федеральным законом</w:t>
        </w:r>
      </w:hyperlink>
      <w:r w:rsidRPr="00FC002D">
        <w:rPr>
          <w:rStyle w:val="afff3"/>
          <w:bCs/>
          <w:color w:val="000000"/>
          <w:sz w:val="28"/>
          <w:szCs w:val="28"/>
        </w:rPr>
        <w:t xml:space="preserve"> от 06.10.2003 № 131-ФЗ «Об общих принципах организации местного самоуправления в Российской Федерации», </w:t>
      </w:r>
      <w:hyperlink r:id="rId11" w:tooltip="https://internet.garant.ru/document/redirect/12177489/0" w:history="1">
        <w:r w:rsidRPr="00FC002D">
          <w:rPr>
            <w:rStyle w:val="-"/>
            <w:bCs/>
            <w:color w:val="000000"/>
            <w:sz w:val="28"/>
            <w:szCs w:val="28"/>
            <w:u w:val="none"/>
          </w:rPr>
          <w:t>Федеральным законом</w:t>
        </w:r>
      </w:hyperlink>
      <w:r w:rsidRPr="00FC002D">
        <w:rPr>
          <w:rStyle w:val="afff3"/>
          <w:bCs/>
          <w:color w:val="000000"/>
          <w:sz w:val="28"/>
          <w:szCs w:val="28"/>
        </w:rPr>
        <w:t xml:space="preserve"> от 2</w:t>
      </w:r>
      <w:r w:rsidR="00797042" w:rsidRPr="00FC002D">
        <w:rPr>
          <w:rStyle w:val="afff3"/>
          <w:bCs/>
          <w:color w:val="000000"/>
          <w:sz w:val="28"/>
          <w:szCs w:val="28"/>
        </w:rPr>
        <w:t>7.07.2010 № 190-ФЗ «О теплоснаб</w:t>
      </w:r>
      <w:r w:rsidRPr="00FC002D">
        <w:rPr>
          <w:rStyle w:val="afff3"/>
          <w:bCs/>
          <w:color w:val="000000"/>
          <w:sz w:val="28"/>
          <w:szCs w:val="28"/>
        </w:rPr>
        <w:t xml:space="preserve">жении», </w:t>
      </w:r>
      <w:r w:rsidRPr="00FC002D">
        <w:rPr>
          <w:color w:val="000000"/>
          <w:sz w:val="28"/>
          <w:szCs w:val="28"/>
          <w:highlight w:val="white"/>
        </w:rPr>
        <w:t>Постановлением Правительства РФ от 30 декабря 2003 г. № 794 «О единой государственной системе предупреждения и ликвидации чрезвычайных ситуаций</w:t>
      </w:r>
      <w:r w:rsidRPr="00FC002D">
        <w:rPr>
          <w:color w:val="000000"/>
          <w:sz w:val="28"/>
          <w:szCs w:val="28"/>
        </w:rPr>
        <w:t>»</w:t>
      </w:r>
      <w:r w:rsidRPr="00FC002D">
        <w:rPr>
          <w:rStyle w:val="afff3"/>
          <w:bCs/>
          <w:color w:val="000000"/>
          <w:sz w:val="28"/>
          <w:szCs w:val="28"/>
        </w:rPr>
        <w:t>, приказом МЧС России от 05.07.2021 № 429 «Об установлении критериев информации о чрезвычайных ситуациях природного и техногенного характера», приказом Министерства энергетики</w:t>
      </w:r>
      <w:r w:rsidR="00797042" w:rsidRPr="00FC002D">
        <w:rPr>
          <w:rStyle w:val="afff3"/>
          <w:bCs/>
          <w:color w:val="000000"/>
          <w:sz w:val="28"/>
          <w:szCs w:val="28"/>
        </w:rPr>
        <w:t xml:space="preserve"> Российской Федерации </w:t>
      </w:r>
      <w:r w:rsidRPr="00FC002D">
        <w:rPr>
          <w:rStyle w:val="afff3"/>
          <w:bCs/>
          <w:color w:val="000000"/>
          <w:sz w:val="28"/>
          <w:szCs w:val="28"/>
        </w:rPr>
        <w:t>от 13 ноября 2024 г. № 2234 «Об утверждении Правил обеспечения готовности к отопительному периоду и Порядка проведения оценки обеспечения готовности к отопительному периоду», в целях обеспечения устойчивого функционирования объектов жилищно-коммунального хозяйства и объектов теплоэнергетики округа, своевременной и качественной подготовки их к работе в осенне-зимний период, а также предупреждения чрезвычайных ситуаций</w:t>
      </w:r>
      <w:r w:rsidR="00797042" w:rsidRPr="00FC002D">
        <w:rPr>
          <w:rStyle w:val="afff3"/>
          <w:bCs/>
          <w:color w:val="000000"/>
          <w:sz w:val="28"/>
          <w:szCs w:val="28"/>
        </w:rPr>
        <w:t>:</w:t>
      </w:r>
    </w:p>
    <w:p w:rsidR="00400363" w:rsidRPr="00FC002D" w:rsidRDefault="00431453">
      <w:pPr>
        <w:jc w:val="both"/>
        <w:rPr>
          <w:b/>
          <w:bCs/>
          <w:color w:val="000000"/>
          <w:sz w:val="28"/>
          <w:szCs w:val="28"/>
        </w:rPr>
      </w:pPr>
      <w:r w:rsidRPr="00FC002D">
        <w:rPr>
          <w:b/>
          <w:bCs/>
          <w:color w:val="000000"/>
          <w:sz w:val="28"/>
          <w:szCs w:val="28"/>
        </w:rPr>
        <w:tab/>
      </w:r>
    </w:p>
    <w:p w:rsidR="00400363" w:rsidRPr="00FC002D" w:rsidRDefault="00431453" w:rsidP="00797042">
      <w:pPr>
        <w:ind w:firstLine="708"/>
        <w:jc w:val="both"/>
        <w:rPr>
          <w:color w:val="111111"/>
          <w:sz w:val="28"/>
          <w:szCs w:val="28"/>
        </w:rPr>
      </w:pPr>
      <w:r w:rsidRPr="00FC002D">
        <w:rPr>
          <w:rStyle w:val="afff3"/>
          <w:color w:val="111111"/>
          <w:sz w:val="28"/>
          <w:szCs w:val="28"/>
        </w:rPr>
        <w:t xml:space="preserve">1. Утвердить прилагаемый </w:t>
      </w:r>
      <w:r w:rsidRPr="00FC002D">
        <w:rPr>
          <w:color w:val="111111"/>
          <w:sz w:val="28"/>
          <w:szCs w:val="28"/>
        </w:rPr>
        <w:t xml:space="preserve">Порядок (план) действий по ликвидации последствий аварийных ситуаций в сфере теплоснабжения с учетом </w:t>
      </w:r>
      <w:r w:rsidRPr="00FC002D">
        <w:rPr>
          <w:color w:val="111111"/>
          <w:sz w:val="28"/>
          <w:szCs w:val="28"/>
        </w:rPr>
        <w:lastRenderedPageBreak/>
        <w:t xml:space="preserve">взаимодействия тепло-, электро-, топливо- и водоснабжающих организаций, потребителей тепловой энергии, ремонтно-строительных и транспортных организаций, а также администрации </w:t>
      </w:r>
      <w:r w:rsidR="00231406" w:rsidRPr="00FC002D">
        <w:rPr>
          <w:color w:val="111111"/>
          <w:sz w:val="28"/>
          <w:szCs w:val="28"/>
        </w:rPr>
        <w:t>Сортавальского муниципального</w:t>
      </w:r>
      <w:r w:rsidRPr="00FC002D">
        <w:rPr>
          <w:color w:val="111111"/>
          <w:sz w:val="28"/>
          <w:szCs w:val="28"/>
        </w:rPr>
        <w:t xml:space="preserve"> округа </w:t>
      </w:r>
      <w:r w:rsidRPr="00FC002D">
        <w:rPr>
          <w:color w:val="000000"/>
          <w:spacing w:val="2"/>
          <w:sz w:val="28"/>
          <w:szCs w:val="28"/>
        </w:rPr>
        <w:t>(в том числе с применением электронного моделирования аварийных ситуаций)</w:t>
      </w:r>
      <w:r w:rsidRPr="00FC002D">
        <w:rPr>
          <w:sz w:val="28"/>
          <w:szCs w:val="28"/>
        </w:rPr>
        <w:t>.</w:t>
      </w:r>
    </w:p>
    <w:p w:rsidR="00400363" w:rsidRPr="00FC002D" w:rsidRDefault="00431453">
      <w:pPr>
        <w:ind w:firstLine="709"/>
        <w:jc w:val="both"/>
        <w:rPr>
          <w:sz w:val="28"/>
          <w:szCs w:val="28"/>
        </w:rPr>
      </w:pPr>
      <w:r w:rsidRPr="00FC002D">
        <w:rPr>
          <w:sz w:val="28"/>
          <w:szCs w:val="28"/>
        </w:rPr>
        <w:t>2. Р</w:t>
      </w:r>
      <w:r w:rsidRPr="00FC002D">
        <w:rPr>
          <w:spacing w:val="2"/>
          <w:sz w:val="28"/>
          <w:szCs w:val="28"/>
        </w:rPr>
        <w:t xml:space="preserve">азместить настоящее </w:t>
      </w:r>
      <w:r w:rsidR="00DB4C5B">
        <w:rPr>
          <w:spacing w:val="2"/>
          <w:sz w:val="28"/>
          <w:szCs w:val="28"/>
        </w:rPr>
        <w:t>распоряжение</w:t>
      </w:r>
      <w:r w:rsidRPr="00FC002D">
        <w:rPr>
          <w:spacing w:val="2"/>
          <w:sz w:val="28"/>
          <w:szCs w:val="28"/>
        </w:rPr>
        <w:t xml:space="preserve"> на сайте в информационно-телекоммуникационной сети Интернет</w:t>
      </w:r>
      <w:r w:rsidRPr="00FC002D">
        <w:rPr>
          <w:sz w:val="28"/>
          <w:szCs w:val="28"/>
        </w:rPr>
        <w:t xml:space="preserve"> в течении 5 рабочих дн</w:t>
      </w:r>
      <w:r w:rsidR="008473F7" w:rsidRPr="00FC002D">
        <w:rPr>
          <w:sz w:val="28"/>
          <w:szCs w:val="28"/>
        </w:rPr>
        <w:t>ей со дня его утверждения</w:t>
      </w:r>
      <w:r w:rsidRPr="00FC002D">
        <w:rPr>
          <w:sz w:val="28"/>
          <w:szCs w:val="28"/>
        </w:rPr>
        <w:t>.</w:t>
      </w:r>
    </w:p>
    <w:p w:rsidR="00283D77" w:rsidRPr="00C07443" w:rsidRDefault="00431453" w:rsidP="00C07443">
      <w:pPr>
        <w:ind w:firstLine="709"/>
        <w:jc w:val="both"/>
        <w:rPr>
          <w:sz w:val="28"/>
          <w:szCs w:val="28"/>
        </w:rPr>
      </w:pPr>
      <w:r w:rsidRPr="00FC002D">
        <w:rPr>
          <w:sz w:val="28"/>
          <w:szCs w:val="28"/>
        </w:rPr>
        <w:t>3.</w:t>
      </w:r>
      <w:r w:rsidR="00C07443">
        <w:rPr>
          <w:sz w:val="28"/>
          <w:szCs w:val="28"/>
        </w:rPr>
        <w:t xml:space="preserve"> </w:t>
      </w:r>
      <w:r w:rsidR="00DB4C5B" w:rsidRPr="00DB4C5B">
        <w:rPr>
          <w:sz w:val="28"/>
          <w:szCs w:val="28"/>
        </w:rPr>
        <w:t xml:space="preserve">Контроль исполнения настоящего распоряжение возложить на </w:t>
      </w:r>
      <w:r w:rsidR="00283D77" w:rsidRPr="00C07443">
        <w:rPr>
          <w:sz w:val="28"/>
          <w:szCs w:val="28"/>
        </w:rPr>
        <w:t xml:space="preserve">Первого заместителя </w:t>
      </w:r>
      <w:r w:rsidR="00247E7B">
        <w:rPr>
          <w:sz w:val="28"/>
          <w:szCs w:val="28"/>
        </w:rPr>
        <w:t xml:space="preserve">главы </w:t>
      </w:r>
      <w:r w:rsidR="00283D77" w:rsidRPr="00C07443">
        <w:rPr>
          <w:sz w:val="28"/>
          <w:szCs w:val="28"/>
        </w:rPr>
        <w:t xml:space="preserve">администрации Сортавальского муниципального округа Г.А. Гришина. </w:t>
      </w:r>
    </w:p>
    <w:p w:rsidR="008473F7" w:rsidRDefault="008473F7" w:rsidP="008473F7">
      <w:pPr>
        <w:pStyle w:val="afff9"/>
        <w:spacing w:before="0" w:after="0"/>
        <w:ind w:firstLine="709"/>
        <w:jc w:val="both"/>
        <w:rPr>
          <w:color w:val="000000"/>
          <w:sz w:val="22"/>
          <w:szCs w:val="22"/>
        </w:rPr>
      </w:pPr>
      <w:bookmarkStart w:id="0" w:name="sub_2"/>
      <w:bookmarkStart w:id="1" w:name="sub_21"/>
      <w:bookmarkEnd w:id="0"/>
      <w:bookmarkEnd w:id="1"/>
    </w:p>
    <w:p w:rsidR="00D268CA" w:rsidRDefault="00D268CA" w:rsidP="008473F7">
      <w:pPr>
        <w:pStyle w:val="afff9"/>
        <w:spacing w:before="0" w:after="0"/>
        <w:ind w:firstLine="709"/>
        <w:jc w:val="both"/>
        <w:rPr>
          <w:color w:val="000000"/>
          <w:sz w:val="22"/>
          <w:szCs w:val="22"/>
        </w:rPr>
      </w:pPr>
    </w:p>
    <w:p w:rsidR="00D268CA" w:rsidRPr="00D268CA" w:rsidRDefault="00D268CA" w:rsidP="008473F7">
      <w:pPr>
        <w:pStyle w:val="afff9"/>
        <w:spacing w:before="0" w:after="0"/>
        <w:ind w:firstLine="709"/>
        <w:jc w:val="both"/>
        <w:rPr>
          <w:color w:val="000000"/>
          <w:sz w:val="28"/>
          <w:szCs w:val="28"/>
        </w:rPr>
      </w:pPr>
    </w:p>
    <w:p w:rsidR="00D268CA" w:rsidRPr="00D268CA" w:rsidRDefault="00D268CA" w:rsidP="00D268CA">
      <w:pPr>
        <w:pStyle w:val="afff9"/>
        <w:spacing w:before="0" w:after="0"/>
        <w:jc w:val="both"/>
        <w:rPr>
          <w:color w:val="000000"/>
          <w:sz w:val="28"/>
          <w:szCs w:val="28"/>
        </w:rPr>
      </w:pPr>
      <w:r w:rsidRPr="00D268CA">
        <w:rPr>
          <w:color w:val="000000"/>
          <w:sz w:val="28"/>
          <w:szCs w:val="28"/>
        </w:rPr>
        <w:t xml:space="preserve">Глава Сортавальского </w:t>
      </w:r>
    </w:p>
    <w:p w:rsidR="00D268CA" w:rsidRPr="00D268CA" w:rsidRDefault="00D268CA" w:rsidP="00D268CA">
      <w:pPr>
        <w:pStyle w:val="afff9"/>
        <w:spacing w:before="0" w:after="0"/>
        <w:jc w:val="both"/>
        <w:rPr>
          <w:color w:val="000000"/>
          <w:sz w:val="28"/>
          <w:szCs w:val="28"/>
        </w:rPr>
      </w:pPr>
      <w:r w:rsidRPr="00D268CA">
        <w:rPr>
          <w:color w:val="000000"/>
          <w:sz w:val="28"/>
          <w:szCs w:val="28"/>
        </w:rPr>
        <w:t xml:space="preserve">муниципального округа                                                  </w:t>
      </w:r>
      <w:r w:rsidR="00090096">
        <w:rPr>
          <w:color w:val="000000"/>
          <w:sz w:val="28"/>
          <w:szCs w:val="28"/>
        </w:rPr>
        <w:t xml:space="preserve">                        С.</w:t>
      </w:r>
      <w:r w:rsidRPr="00D268CA">
        <w:rPr>
          <w:color w:val="000000"/>
          <w:sz w:val="28"/>
          <w:szCs w:val="28"/>
        </w:rPr>
        <w:t xml:space="preserve">В. Крупин </w:t>
      </w:r>
    </w:p>
    <w:p w:rsidR="00D268CA" w:rsidRDefault="00D268CA" w:rsidP="008473F7">
      <w:pPr>
        <w:pStyle w:val="afff9"/>
        <w:spacing w:before="0" w:after="0"/>
        <w:ind w:firstLine="709"/>
        <w:jc w:val="both"/>
        <w:rPr>
          <w:color w:val="000000"/>
          <w:sz w:val="22"/>
          <w:szCs w:val="22"/>
        </w:rPr>
      </w:pPr>
    </w:p>
    <w:p w:rsidR="00D268CA" w:rsidRDefault="00D268CA" w:rsidP="008473F7">
      <w:pPr>
        <w:pStyle w:val="afff9"/>
        <w:spacing w:before="0" w:after="0"/>
        <w:ind w:firstLine="709"/>
        <w:jc w:val="both"/>
        <w:rPr>
          <w:color w:val="000000"/>
          <w:sz w:val="22"/>
          <w:szCs w:val="22"/>
        </w:rPr>
      </w:pPr>
    </w:p>
    <w:p w:rsidR="00D268CA" w:rsidRDefault="00D268CA" w:rsidP="008473F7">
      <w:pPr>
        <w:pStyle w:val="afff9"/>
        <w:spacing w:before="0" w:after="0"/>
        <w:ind w:firstLine="709"/>
        <w:jc w:val="both"/>
        <w:rPr>
          <w:color w:val="000000"/>
          <w:sz w:val="22"/>
          <w:szCs w:val="22"/>
        </w:rPr>
      </w:pPr>
    </w:p>
    <w:p w:rsidR="00D268CA" w:rsidRDefault="00D268CA" w:rsidP="008473F7">
      <w:pPr>
        <w:pStyle w:val="afff9"/>
        <w:spacing w:before="0" w:after="0"/>
        <w:ind w:firstLine="709"/>
        <w:jc w:val="both"/>
        <w:rPr>
          <w:color w:val="000000"/>
          <w:sz w:val="22"/>
          <w:szCs w:val="22"/>
        </w:rPr>
      </w:pPr>
    </w:p>
    <w:p w:rsidR="00D268CA" w:rsidRDefault="00D268CA" w:rsidP="008473F7">
      <w:pPr>
        <w:pStyle w:val="afff9"/>
        <w:spacing w:before="0" w:after="0"/>
        <w:ind w:firstLine="709"/>
        <w:jc w:val="both"/>
        <w:rPr>
          <w:color w:val="000000"/>
          <w:sz w:val="22"/>
          <w:szCs w:val="22"/>
        </w:rPr>
      </w:pPr>
    </w:p>
    <w:p w:rsidR="00D268CA" w:rsidRDefault="00D268CA" w:rsidP="008473F7">
      <w:pPr>
        <w:pStyle w:val="afff9"/>
        <w:spacing w:before="0" w:after="0"/>
        <w:ind w:firstLine="709"/>
        <w:jc w:val="both"/>
        <w:rPr>
          <w:color w:val="000000"/>
          <w:sz w:val="22"/>
          <w:szCs w:val="22"/>
        </w:rPr>
      </w:pPr>
    </w:p>
    <w:p w:rsidR="00D268CA" w:rsidRDefault="00D268CA" w:rsidP="008473F7">
      <w:pPr>
        <w:pStyle w:val="afff9"/>
        <w:spacing w:before="0" w:after="0"/>
        <w:ind w:firstLine="709"/>
        <w:jc w:val="both"/>
        <w:rPr>
          <w:color w:val="000000"/>
          <w:sz w:val="22"/>
          <w:szCs w:val="22"/>
        </w:rPr>
      </w:pPr>
    </w:p>
    <w:p w:rsidR="00D268CA" w:rsidRDefault="00D268CA" w:rsidP="008473F7">
      <w:pPr>
        <w:pStyle w:val="afff9"/>
        <w:spacing w:before="0" w:after="0"/>
        <w:ind w:firstLine="709"/>
        <w:jc w:val="both"/>
        <w:rPr>
          <w:color w:val="000000"/>
          <w:sz w:val="22"/>
          <w:szCs w:val="22"/>
        </w:rPr>
      </w:pPr>
    </w:p>
    <w:p w:rsidR="00D268CA" w:rsidRDefault="00D268CA" w:rsidP="008473F7">
      <w:pPr>
        <w:pStyle w:val="afff9"/>
        <w:spacing w:before="0" w:after="0"/>
        <w:ind w:firstLine="709"/>
        <w:jc w:val="both"/>
        <w:rPr>
          <w:color w:val="000000"/>
          <w:sz w:val="22"/>
          <w:szCs w:val="22"/>
        </w:rPr>
      </w:pPr>
    </w:p>
    <w:p w:rsidR="00D268CA" w:rsidRDefault="00D268CA" w:rsidP="008473F7">
      <w:pPr>
        <w:pStyle w:val="afff9"/>
        <w:spacing w:before="0" w:after="0"/>
        <w:ind w:firstLine="709"/>
        <w:jc w:val="both"/>
        <w:rPr>
          <w:color w:val="000000"/>
          <w:sz w:val="22"/>
          <w:szCs w:val="22"/>
        </w:rPr>
      </w:pPr>
    </w:p>
    <w:p w:rsidR="00D268CA" w:rsidRDefault="00D268CA" w:rsidP="008473F7">
      <w:pPr>
        <w:pStyle w:val="afff9"/>
        <w:spacing w:before="0" w:after="0"/>
        <w:ind w:firstLine="709"/>
        <w:jc w:val="both"/>
        <w:rPr>
          <w:color w:val="000000"/>
          <w:sz w:val="22"/>
          <w:szCs w:val="22"/>
        </w:rPr>
      </w:pPr>
    </w:p>
    <w:p w:rsidR="00D268CA" w:rsidRDefault="00D268CA" w:rsidP="008473F7">
      <w:pPr>
        <w:pStyle w:val="afff9"/>
        <w:spacing w:before="0" w:after="0"/>
        <w:ind w:firstLine="709"/>
        <w:jc w:val="both"/>
        <w:rPr>
          <w:color w:val="000000"/>
          <w:sz w:val="22"/>
          <w:szCs w:val="22"/>
        </w:rPr>
      </w:pPr>
    </w:p>
    <w:p w:rsidR="00D268CA" w:rsidRDefault="00D268CA" w:rsidP="008473F7">
      <w:pPr>
        <w:pStyle w:val="afff9"/>
        <w:spacing w:before="0" w:after="0"/>
        <w:ind w:firstLine="709"/>
        <w:jc w:val="both"/>
        <w:rPr>
          <w:color w:val="000000"/>
          <w:sz w:val="22"/>
          <w:szCs w:val="22"/>
        </w:rPr>
      </w:pPr>
    </w:p>
    <w:p w:rsidR="00D268CA" w:rsidRDefault="00D268CA" w:rsidP="008473F7">
      <w:pPr>
        <w:pStyle w:val="afff9"/>
        <w:spacing w:before="0" w:after="0"/>
        <w:ind w:firstLine="709"/>
        <w:jc w:val="both"/>
        <w:rPr>
          <w:color w:val="000000"/>
          <w:sz w:val="22"/>
          <w:szCs w:val="22"/>
        </w:rPr>
      </w:pPr>
    </w:p>
    <w:p w:rsidR="00D268CA" w:rsidRDefault="00D268CA" w:rsidP="008473F7">
      <w:pPr>
        <w:pStyle w:val="afff9"/>
        <w:spacing w:before="0" w:after="0"/>
        <w:ind w:firstLine="709"/>
        <w:jc w:val="both"/>
        <w:rPr>
          <w:color w:val="000000"/>
          <w:sz w:val="22"/>
          <w:szCs w:val="22"/>
        </w:rPr>
      </w:pPr>
    </w:p>
    <w:p w:rsidR="00D268CA" w:rsidRDefault="00D268CA" w:rsidP="008473F7">
      <w:pPr>
        <w:pStyle w:val="afff9"/>
        <w:spacing w:before="0" w:after="0"/>
        <w:ind w:firstLine="709"/>
        <w:jc w:val="both"/>
        <w:rPr>
          <w:color w:val="000000"/>
          <w:sz w:val="22"/>
          <w:szCs w:val="22"/>
        </w:rPr>
      </w:pPr>
    </w:p>
    <w:p w:rsidR="00D268CA" w:rsidRDefault="00D268CA" w:rsidP="008473F7">
      <w:pPr>
        <w:pStyle w:val="afff9"/>
        <w:spacing w:before="0" w:after="0"/>
        <w:ind w:firstLine="709"/>
        <w:jc w:val="both"/>
        <w:rPr>
          <w:color w:val="000000"/>
          <w:sz w:val="22"/>
          <w:szCs w:val="22"/>
        </w:rPr>
      </w:pPr>
    </w:p>
    <w:p w:rsidR="00D268CA" w:rsidRDefault="00D268CA" w:rsidP="008473F7">
      <w:pPr>
        <w:pStyle w:val="afff9"/>
        <w:spacing w:before="0" w:after="0"/>
        <w:ind w:firstLine="709"/>
        <w:jc w:val="both"/>
        <w:rPr>
          <w:color w:val="000000"/>
          <w:sz w:val="22"/>
          <w:szCs w:val="22"/>
        </w:rPr>
      </w:pPr>
    </w:p>
    <w:p w:rsidR="00D268CA" w:rsidRDefault="00D268CA" w:rsidP="008473F7">
      <w:pPr>
        <w:pStyle w:val="afff9"/>
        <w:spacing w:before="0" w:after="0"/>
        <w:ind w:firstLine="709"/>
        <w:jc w:val="both"/>
        <w:rPr>
          <w:color w:val="000000"/>
          <w:sz w:val="22"/>
          <w:szCs w:val="22"/>
        </w:rPr>
      </w:pPr>
    </w:p>
    <w:p w:rsidR="00D268CA" w:rsidRDefault="00D268CA" w:rsidP="008473F7">
      <w:pPr>
        <w:pStyle w:val="afff9"/>
        <w:spacing w:before="0" w:after="0"/>
        <w:ind w:firstLine="709"/>
        <w:jc w:val="both"/>
        <w:rPr>
          <w:color w:val="000000"/>
          <w:sz w:val="22"/>
          <w:szCs w:val="22"/>
        </w:rPr>
      </w:pPr>
    </w:p>
    <w:p w:rsidR="00D268CA" w:rsidRDefault="00D268CA" w:rsidP="008473F7">
      <w:pPr>
        <w:pStyle w:val="afff9"/>
        <w:spacing w:before="0" w:after="0"/>
        <w:ind w:firstLine="709"/>
        <w:jc w:val="both"/>
        <w:rPr>
          <w:color w:val="000000"/>
          <w:sz w:val="22"/>
          <w:szCs w:val="22"/>
        </w:rPr>
      </w:pPr>
    </w:p>
    <w:p w:rsidR="00D268CA" w:rsidRDefault="00D268CA" w:rsidP="008473F7">
      <w:pPr>
        <w:pStyle w:val="afff9"/>
        <w:spacing w:before="0" w:after="0"/>
        <w:ind w:firstLine="709"/>
        <w:jc w:val="both"/>
        <w:rPr>
          <w:color w:val="000000"/>
          <w:sz w:val="22"/>
          <w:szCs w:val="22"/>
        </w:rPr>
      </w:pPr>
    </w:p>
    <w:p w:rsidR="00D268CA" w:rsidRDefault="00D268CA" w:rsidP="008473F7">
      <w:pPr>
        <w:pStyle w:val="afff9"/>
        <w:spacing w:before="0" w:after="0"/>
        <w:ind w:firstLine="709"/>
        <w:jc w:val="both"/>
        <w:rPr>
          <w:color w:val="000000"/>
          <w:sz w:val="22"/>
          <w:szCs w:val="22"/>
        </w:rPr>
      </w:pPr>
    </w:p>
    <w:p w:rsidR="00D268CA" w:rsidRDefault="00D268CA" w:rsidP="008473F7">
      <w:pPr>
        <w:pStyle w:val="afff9"/>
        <w:spacing w:before="0" w:after="0"/>
        <w:ind w:firstLine="709"/>
        <w:jc w:val="both"/>
        <w:rPr>
          <w:color w:val="000000"/>
          <w:sz w:val="22"/>
          <w:szCs w:val="22"/>
        </w:rPr>
      </w:pPr>
    </w:p>
    <w:p w:rsidR="00D268CA" w:rsidRDefault="00D268CA" w:rsidP="008473F7">
      <w:pPr>
        <w:pStyle w:val="afff9"/>
        <w:spacing w:before="0" w:after="0"/>
        <w:ind w:firstLine="709"/>
        <w:jc w:val="both"/>
        <w:rPr>
          <w:color w:val="000000"/>
          <w:sz w:val="22"/>
          <w:szCs w:val="22"/>
        </w:rPr>
      </w:pPr>
    </w:p>
    <w:p w:rsidR="00803478" w:rsidRDefault="00803478" w:rsidP="008473F7">
      <w:pPr>
        <w:pStyle w:val="afff9"/>
        <w:spacing w:before="0" w:after="0"/>
        <w:ind w:firstLine="709"/>
        <w:jc w:val="both"/>
        <w:rPr>
          <w:color w:val="000000"/>
          <w:sz w:val="22"/>
          <w:szCs w:val="22"/>
        </w:rPr>
      </w:pPr>
    </w:p>
    <w:p w:rsidR="00803478" w:rsidRDefault="00803478" w:rsidP="008473F7">
      <w:pPr>
        <w:pStyle w:val="afff9"/>
        <w:spacing w:before="0" w:after="0"/>
        <w:ind w:firstLine="709"/>
        <w:jc w:val="both"/>
        <w:rPr>
          <w:color w:val="000000"/>
          <w:sz w:val="22"/>
          <w:szCs w:val="22"/>
        </w:rPr>
      </w:pPr>
    </w:p>
    <w:p w:rsidR="00803478" w:rsidRDefault="00803478" w:rsidP="008473F7">
      <w:pPr>
        <w:pStyle w:val="afff9"/>
        <w:spacing w:before="0" w:after="0"/>
        <w:ind w:firstLine="709"/>
        <w:jc w:val="both"/>
        <w:rPr>
          <w:color w:val="000000"/>
          <w:sz w:val="22"/>
          <w:szCs w:val="22"/>
        </w:rPr>
      </w:pPr>
    </w:p>
    <w:p w:rsidR="00803478" w:rsidRDefault="00803478" w:rsidP="008473F7">
      <w:pPr>
        <w:pStyle w:val="afff9"/>
        <w:spacing w:before="0" w:after="0"/>
        <w:ind w:firstLine="709"/>
        <w:jc w:val="both"/>
        <w:rPr>
          <w:color w:val="000000"/>
          <w:sz w:val="22"/>
          <w:szCs w:val="22"/>
        </w:rPr>
      </w:pPr>
    </w:p>
    <w:p w:rsidR="00D268CA" w:rsidRDefault="00D268CA" w:rsidP="008473F7">
      <w:pPr>
        <w:pStyle w:val="afff9"/>
        <w:spacing w:before="0" w:after="0"/>
        <w:ind w:firstLine="709"/>
        <w:jc w:val="both"/>
        <w:rPr>
          <w:color w:val="000000"/>
          <w:sz w:val="22"/>
          <w:szCs w:val="22"/>
        </w:rPr>
      </w:pPr>
    </w:p>
    <w:p w:rsidR="00D268CA" w:rsidRDefault="00D268CA" w:rsidP="008473F7">
      <w:pPr>
        <w:pStyle w:val="afff9"/>
        <w:spacing w:before="0" w:after="0"/>
        <w:ind w:firstLine="709"/>
        <w:jc w:val="both"/>
        <w:rPr>
          <w:color w:val="000000"/>
          <w:sz w:val="22"/>
          <w:szCs w:val="22"/>
        </w:rPr>
      </w:pPr>
    </w:p>
    <w:p w:rsidR="00D268CA" w:rsidRDefault="00D268CA" w:rsidP="008473F7">
      <w:pPr>
        <w:pStyle w:val="afff9"/>
        <w:spacing w:before="0" w:after="0"/>
        <w:ind w:firstLine="709"/>
        <w:jc w:val="both"/>
        <w:rPr>
          <w:color w:val="000000"/>
          <w:sz w:val="22"/>
          <w:szCs w:val="22"/>
        </w:rPr>
      </w:pPr>
    </w:p>
    <w:p w:rsidR="006F38F4" w:rsidRDefault="006F38F4" w:rsidP="00090096">
      <w:pPr>
        <w:pStyle w:val="afff9"/>
        <w:spacing w:before="0" w:after="0"/>
        <w:jc w:val="both"/>
        <w:rPr>
          <w:color w:val="000000"/>
          <w:sz w:val="22"/>
          <w:szCs w:val="22"/>
        </w:rPr>
      </w:pPr>
    </w:p>
    <w:p w:rsidR="00090096" w:rsidRDefault="00090096" w:rsidP="00090096">
      <w:pPr>
        <w:pStyle w:val="afff9"/>
        <w:spacing w:before="0" w:after="0"/>
        <w:jc w:val="both"/>
        <w:rPr>
          <w:color w:val="000000"/>
          <w:sz w:val="22"/>
          <w:szCs w:val="22"/>
        </w:rPr>
      </w:pPr>
    </w:p>
    <w:p w:rsidR="00090096" w:rsidRDefault="00090096" w:rsidP="00090096">
      <w:pPr>
        <w:pStyle w:val="afff9"/>
        <w:spacing w:before="0" w:after="0"/>
        <w:jc w:val="both"/>
        <w:rPr>
          <w:color w:val="000000"/>
          <w:sz w:val="22"/>
          <w:szCs w:val="22"/>
        </w:rPr>
      </w:pPr>
    </w:p>
    <w:p w:rsidR="006F38F4" w:rsidRDefault="006F38F4" w:rsidP="008473F7">
      <w:pPr>
        <w:pStyle w:val="afff9"/>
        <w:spacing w:before="0" w:after="0"/>
        <w:ind w:firstLine="709"/>
        <w:jc w:val="both"/>
        <w:rPr>
          <w:color w:val="000000"/>
          <w:sz w:val="22"/>
          <w:szCs w:val="22"/>
        </w:rPr>
      </w:pPr>
    </w:p>
    <w:p w:rsidR="008473F7" w:rsidRDefault="008473F7" w:rsidP="008473F7">
      <w:pPr>
        <w:pStyle w:val="afff9"/>
        <w:spacing w:before="0" w:after="0"/>
        <w:ind w:firstLine="709"/>
        <w:jc w:val="both"/>
        <w:rPr>
          <w:color w:val="000000"/>
          <w:sz w:val="22"/>
          <w:szCs w:val="22"/>
        </w:rPr>
      </w:pPr>
    </w:p>
    <w:p w:rsidR="00400363" w:rsidRPr="008473F7" w:rsidRDefault="008473F7" w:rsidP="008473F7">
      <w:pPr>
        <w:pStyle w:val="afff9"/>
        <w:spacing w:before="0" w:after="0"/>
        <w:ind w:firstLine="709"/>
        <w:jc w:val="right"/>
        <w:rPr>
          <w:color w:val="000000"/>
          <w:sz w:val="22"/>
          <w:szCs w:val="22"/>
        </w:rPr>
      </w:pPr>
      <w:r>
        <w:lastRenderedPageBreak/>
        <w:t xml:space="preserve">                                                                                                         </w:t>
      </w:r>
      <w:r w:rsidR="00431453">
        <w:t>Приложение</w:t>
      </w:r>
    </w:p>
    <w:p w:rsidR="00400363" w:rsidRDefault="00431453" w:rsidP="008473F7">
      <w:pPr>
        <w:ind w:left="4678"/>
        <w:jc w:val="right"/>
      </w:pPr>
      <w:r>
        <w:t xml:space="preserve">к </w:t>
      </w:r>
      <w:r w:rsidR="008473F7">
        <w:t xml:space="preserve">распоряжению </w:t>
      </w:r>
      <w:r>
        <w:t>администрации</w:t>
      </w:r>
    </w:p>
    <w:p w:rsidR="00400363" w:rsidRDefault="008473F7" w:rsidP="008473F7">
      <w:pPr>
        <w:ind w:left="4678"/>
        <w:jc w:val="right"/>
      </w:pPr>
      <w:r>
        <w:t xml:space="preserve">Сортавальского </w:t>
      </w:r>
      <w:r w:rsidR="00431453">
        <w:t xml:space="preserve"> муниципального округа</w:t>
      </w:r>
    </w:p>
    <w:p w:rsidR="00400363" w:rsidRDefault="008473F7" w:rsidP="008473F7">
      <w:pPr>
        <w:ind w:left="4678"/>
        <w:jc w:val="center"/>
      </w:pPr>
      <w:r>
        <w:t xml:space="preserve">                                     </w:t>
      </w:r>
      <w:r w:rsidR="00431453">
        <w:t xml:space="preserve">от </w:t>
      </w:r>
      <w:r w:rsidR="001B22A0">
        <w:t xml:space="preserve"> 26</w:t>
      </w:r>
      <w:r w:rsidR="00EE4BDB">
        <w:t>.03.</w:t>
      </w:r>
      <w:r w:rsidR="00431453">
        <w:t>2025 №</w:t>
      </w:r>
      <w:r w:rsidR="001B22A0">
        <w:t xml:space="preserve"> 598</w:t>
      </w:r>
      <w:bookmarkStart w:id="2" w:name="_GoBack"/>
      <w:bookmarkEnd w:id="2"/>
      <w:r w:rsidR="00431453">
        <w:t xml:space="preserve"> </w:t>
      </w:r>
    </w:p>
    <w:p w:rsidR="00400363" w:rsidRDefault="00400363">
      <w:pPr>
        <w:jc w:val="right"/>
        <w:rPr>
          <w:sz w:val="28"/>
          <w:szCs w:val="28"/>
        </w:rPr>
      </w:pPr>
    </w:p>
    <w:p w:rsidR="00400363" w:rsidRDefault="00400363">
      <w:pPr>
        <w:jc w:val="right"/>
        <w:rPr>
          <w:sz w:val="28"/>
          <w:szCs w:val="28"/>
        </w:rPr>
      </w:pPr>
    </w:p>
    <w:p w:rsidR="00400363" w:rsidRDefault="00431453">
      <w:pPr>
        <w:jc w:val="center"/>
        <w:rPr>
          <w:b/>
          <w:bCs/>
          <w:color w:val="111111"/>
          <w:sz w:val="28"/>
          <w:szCs w:val="28"/>
        </w:rPr>
      </w:pPr>
      <w:r>
        <w:rPr>
          <w:b/>
          <w:bCs/>
          <w:color w:val="111111"/>
          <w:sz w:val="28"/>
          <w:szCs w:val="28"/>
        </w:rPr>
        <w:t xml:space="preserve">Порядок (план) </w:t>
      </w:r>
    </w:p>
    <w:p w:rsidR="00EE4BDB" w:rsidRDefault="00431453">
      <w:pPr>
        <w:jc w:val="center"/>
        <w:rPr>
          <w:b/>
          <w:bCs/>
          <w:color w:val="111111"/>
          <w:sz w:val="28"/>
          <w:szCs w:val="28"/>
        </w:rPr>
      </w:pPr>
      <w:r>
        <w:rPr>
          <w:b/>
          <w:bCs/>
          <w:color w:val="111111"/>
          <w:sz w:val="28"/>
          <w:szCs w:val="28"/>
        </w:rPr>
        <w:t xml:space="preserve">действий по ликвидации последствий аварийных ситуаций в сфере теплоснабжения с учетом взаимодействия тепло-, электро-, </w:t>
      </w:r>
    </w:p>
    <w:p w:rsidR="00EE4BDB" w:rsidRDefault="00431453">
      <w:pPr>
        <w:jc w:val="center"/>
        <w:rPr>
          <w:b/>
          <w:bCs/>
          <w:color w:val="111111"/>
          <w:sz w:val="28"/>
          <w:szCs w:val="28"/>
        </w:rPr>
      </w:pPr>
      <w:r>
        <w:rPr>
          <w:b/>
          <w:bCs/>
          <w:color w:val="111111"/>
          <w:sz w:val="28"/>
          <w:szCs w:val="28"/>
        </w:rPr>
        <w:t xml:space="preserve">топливо- и водоснабжающих организаций, потребителей </w:t>
      </w:r>
    </w:p>
    <w:p w:rsidR="00EE4BDB" w:rsidRDefault="00431453">
      <w:pPr>
        <w:jc w:val="center"/>
        <w:rPr>
          <w:b/>
          <w:bCs/>
          <w:color w:val="111111"/>
          <w:sz w:val="28"/>
          <w:szCs w:val="28"/>
        </w:rPr>
      </w:pPr>
      <w:r>
        <w:rPr>
          <w:b/>
          <w:bCs/>
          <w:color w:val="111111"/>
          <w:sz w:val="28"/>
          <w:szCs w:val="28"/>
        </w:rPr>
        <w:t>тепловой энергии, ремонтно-строительных и транспортных</w:t>
      </w:r>
    </w:p>
    <w:p w:rsidR="00400363" w:rsidRDefault="00431453">
      <w:pPr>
        <w:jc w:val="center"/>
        <w:rPr>
          <w:b/>
          <w:sz w:val="28"/>
          <w:szCs w:val="28"/>
        </w:rPr>
      </w:pPr>
      <w:r>
        <w:rPr>
          <w:b/>
          <w:bCs/>
          <w:color w:val="111111"/>
          <w:sz w:val="28"/>
          <w:szCs w:val="28"/>
        </w:rPr>
        <w:t xml:space="preserve"> организаций, а также администрации </w:t>
      </w:r>
    </w:p>
    <w:p w:rsidR="00400363" w:rsidRDefault="008473F7">
      <w:pPr>
        <w:jc w:val="center"/>
        <w:rPr>
          <w:b/>
          <w:sz w:val="28"/>
          <w:szCs w:val="28"/>
        </w:rPr>
      </w:pPr>
      <w:r>
        <w:rPr>
          <w:b/>
          <w:bCs/>
          <w:color w:val="111111"/>
          <w:sz w:val="28"/>
          <w:szCs w:val="28"/>
        </w:rPr>
        <w:t xml:space="preserve">Сортавальского </w:t>
      </w:r>
      <w:r w:rsidR="00431453">
        <w:rPr>
          <w:b/>
          <w:bCs/>
          <w:color w:val="111111"/>
          <w:sz w:val="28"/>
          <w:szCs w:val="28"/>
        </w:rPr>
        <w:t xml:space="preserve"> муниципального округа</w:t>
      </w:r>
    </w:p>
    <w:p w:rsidR="00EE4BDB" w:rsidRDefault="00431453">
      <w:pPr>
        <w:jc w:val="center"/>
        <w:rPr>
          <w:b/>
          <w:color w:val="000000"/>
          <w:spacing w:val="2"/>
          <w:sz w:val="28"/>
          <w:szCs w:val="28"/>
        </w:rPr>
      </w:pPr>
      <w:r>
        <w:rPr>
          <w:b/>
          <w:color w:val="000000"/>
          <w:spacing w:val="2"/>
          <w:sz w:val="28"/>
          <w:szCs w:val="28"/>
        </w:rPr>
        <w:t xml:space="preserve">(в том числе с применением электронного </w:t>
      </w:r>
    </w:p>
    <w:p w:rsidR="00400363" w:rsidRDefault="00431453">
      <w:pPr>
        <w:jc w:val="center"/>
        <w:rPr>
          <w:b/>
          <w:bCs/>
          <w:sz w:val="28"/>
          <w:szCs w:val="28"/>
        </w:rPr>
      </w:pPr>
      <w:r>
        <w:rPr>
          <w:b/>
          <w:color w:val="000000"/>
          <w:spacing w:val="2"/>
          <w:sz w:val="28"/>
          <w:szCs w:val="28"/>
        </w:rPr>
        <w:t>моделирования аварийных ситуаций)</w:t>
      </w:r>
    </w:p>
    <w:p w:rsidR="00400363" w:rsidRDefault="00400363">
      <w:pPr>
        <w:jc w:val="center"/>
        <w:rPr>
          <w:b/>
          <w:bCs/>
          <w:sz w:val="28"/>
          <w:szCs w:val="28"/>
        </w:rPr>
      </w:pPr>
    </w:p>
    <w:p w:rsidR="00400363" w:rsidRDefault="00431453">
      <w:pPr>
        <w:pStyle w:val="1"/>
        <w:rPr>
          <w:sz w:val="28"/>
          <w:szCs w:val="28"/>
        </w:rPr>
      </w:pPr>
      <w:bookmarkStart w:id="3" w:name="sub_3"/>
      <w:bookmarkEnd w:id="3"/>
      <w:r>
        <w:rPr>
          <w:sz w:val="28"/>
          <w:szCs w:val="28"/>
        </w:rPr>
        <w:t>1. Общие положения</w:t>
      </w:r>
    </w:p>
    <w:p w:rsidR="00400363" w:rsidRDefault="00400363">
      <w:pPr>
        <w:ind w:firstLine="720"/>
        <w:rPr>
          <w:sz w:val="28"/>
          <w:szCs w:val="28"/>
        </w:rPr>
      </w:pPr>
      <w:bookmarkStart w:id="4" w:name="sub_32"/>
      <w:bookmarkStart w:id="5" w:name="sub_31"/>
      <w:bookmarkEnd w:id="4"/>
      <w:bookmarkEnd w:id="5"/>
    </w:p>
    <w:p w:rsidR="00400363" w:rsidRDefault="00431453">
      <w:pPr>
        <w:ind w:firstLine="709"/>
        <w:jc w:val="both"/>
        <w:rPr>
          <w:b/>
          <w:bCs/>
          <w:sz w:val="28"/>
          <w:szCs w:val="28"/>
        </w:rPr>
      </w:pPr>
      <w:r>
        <w:rPr>
          <w:rStyle w:val="afff3"/>
          <w:color w:val="111111"/>
          <w:sz w:val="28"/>
          <w:szCs w:val="28"/>
        </w:rPr>
        <w:t xml:space="preserve">1.1. Настоящий </w:t>
      </w:r>
      <w:r>
        <w:rPr>
          <w:bCs/>
          <w:color w:val="111111"/>
          <w:sz w:val="28"/>
          <w:szCs w:val="28"/>
        </w:rPr>
        <w:t xml:space="preserve">Порядок (план) действий по ликвидации последствий аварийных ситуаций в сфере теплоснабжения с учетом взаимодействия тепло-, электро-, топливо- и водоснабжающих организаций, потребителей тепловой энергии, ремонтно-строительных и транспортных организаций, а также администрации </w:t>
      </w:r>
      <w:r w:rsidR="00FC002D">
        <w:rPr>
          <w:bCs/>
          <w:color w:val="111111"/>
          <w:sz w:val="28"/>
          <w:szCs w:val="28"/>
        </w:rPr>
        <w:t>Сортавальского</w:t>
      </w:r>
      <w:r>
        <w:rPr>
          <w:bCs/>
          <w:color w:val="111111"/>
          <w:sz w:val="28"/>
          <w:szCs w:val="28"/>
        </w:rPr>
        <w:t xml:space="preserve"> муниципального округа </w:t>
      </w:r>
      <w:r>
        <w:rPr>
          <w:color w:val="000000"/>
          <w:spacing w:val="2"/>
          <w:sz w:val="28"/>
          <w:szCs w:val="28"/>
        </w:rPr>
        <w:t>(в том числе с применением электронного моделирования аварийных ситуаций)</w:t>
      </w:r>
      <w:r>
        <w:rPr>
          <w:bCs/>
          <w:color w:val="111111"/>
          <w:sz w:val="28"/>
          <w:szCs w:val="28"/>
        </w:rPr>
        <w:t xml:space="preserve"> </w:t>
      </w:r>
      <w:r>
        <w:rPr>
          <w:rStyle w:val="afff3"/>
          <w:color w:val="111111"/>
          <w:sz w:val="28"/>
          <w:szCs w:val="28"/>
        </w:rPr>
        <w:t>(далее - Порядок) разработан в соответствии с законодательством Российской Феде-рации, нормами и правилами в сфере предоставления жилищно-коммунальных услуг потребителям на основании:</w:t>
      </w:r>
    </w:p>
    <w:p w:rsidR="00400363" w:rsidRDefault="00431453">
      <w:pPr>
        <w:ind w:firstLine="720"/>
        <w:jc w:val="both"/>
        <w:rPr>
          <w:sz w:val="28"/>
          <w:szCs w:val="28"/>
        </w:rPr>
      </w:pPr>
      <w:r>
        <w:rPr>
          <w:rStyle w:val="afff3"/>
          <w:color w:val="111111"/>
          <w:sz w:val="28"/>
          <w:szCs w:val="28"/>
        </w:rPr>
        <w:t>Жилищного кодекса Российской Федерации от 29 декабря 2004 г.            № 188-ФЗ;</w:t>
      </w:r>
    </w:p>
    <w:p w:rsidR="00400363" w:rsidRDefault="00E16038">
      <w:pPr>
        <w:ind w:firstLine="720"/>
        <w:jc w:val="both"/>
        <w:rPr>
          <w:sz w:val="28"/>
          <w:szCs w:val="28"/>
        </w:rPr>
      </w:pPr>
      <w:hyperlink r:id="rId12" w:tooltip="https://internet.garant.ru/document/redirect/10107960/0" w:history="1">
        <w:r w:rsidR="00431453">
          <w:rPr>
            <w:rStyle w:val="-"/>
            <w:color w:val="111111"/>
            <w:sz w:val="28"/>
            <w:szCs w:val="28"/>
            <w:u w:val="none"/>
          </w:rPr>
          <w:t>Федерального закона</w:t>
        </w:r>
      </w:hyperlink>
      <w:r w:rsidR="00431453">
        <w:rPr>
          <w:rStyle w:val="afff3"/>
          <w:color w:val="111111"/>
          <w:sz w:val="28"/>
          <w:szCs w:val="28"/>
        </w:rPr>
        <w:t xml:space="preserve"> от 21.12.1994 №68-ФЗ «О защите населения и территорий от чрезвычайных ситуаций природного и техногенного характера»;</w:t>
      </w:r>
    </w:p>
    <w:p w:rsidR="00400363" w:rsidRDefault="00E16038">
      <w:pPr>
        <w:ind w:firstLine="720"/>
        <w:jc w:val="both"/>
        <w:rPr>
          <w:sz w:val="28"/>
          <w:szCs w:val="28"/>
        </w:rPr>
      </w:pPr>
      <w:hyperlink r:id="rId13" w:tooltip="https://internet.garant.ru/document/redirect/186367/0" w:history="1">
        <w:r w:rsidR="00431453">
          <w:rPr>
            <w:rStyle w:val="-"/>
            <w:color w:val="111111"/>
            <w:sz w:val="28"/>
            <w:szCs w:val="28"/>
            <w:u w:val="none"/>
          </w:rPr>
          <w:t>Федерального закона</w:t>
        </w:r>
      </w:hyperlink>
      <w:r w:rsidR="00431453">
        <w:rPr>
          <w:rStyle w:val="afff3"/>
          <w:color w:val="111111"/>
          <w:sz w:val="28"/>
          <w:szCs w:val="28"/>
        </w:rPr>
        <w:t xml:space="preserve"> от 06.10.2003 №131-ФЗ «Об общих принципах организации местного самоуправления в Российской Федерации»;</w:t>
      </w:r>
    </w:p>
    <w:p w:rsidR="00400363" w:rsidRDefault="00E16038">
      <w:pPr>
        <w:ind w:firstLine="720"/>
        <w:jc w:val="both"/>
        <w:rPr>
          <w:sz w:val="28"/>
          <w:szCs w:val="28"/>
        </w:rPr>
      </w:pPr>
      <w:hyperlink r:id="rId14" w:tooltip="https://internet.garant.ru/document/redirect/12177489/0" w:history="1">
        <w:r w:rsidR="00431453">
          <w:rPr>
            <w:rStyle w:val="-"/>
            <w:color w:val="111111"/>
            <w:sz w:val="28"/>
            <w:szCs w:val="28"/>
            <w:u w:val="none"/>
          </w:rPr>
          <w:t>Федерального закона</w:t>
        </w:r>
      </w:hyperlink>
      <w:r w:rsidR="00431453">
        <w:rPr>
          <w:rStyle w:val="afff3"/>
          <w:color w:val="111111"/>
          <w:sz w:val="28"/>
          <w:szCs w:val="28"/>
        </w:rPr>
        <w:t xml:space="preserve"> от 27.07.2010 №190-ФЗ «О теплоснабжении»;</w:t>
      </w:r>
    </w:p>
    <w:p w:rsidR="00400363" w:rsidRDefault="00E16038">
      <w:pPr>
        <w:ind w:firstLine="720"/>
        <w:jc w:val="both"/>
        <w:rPr>
          <w:sz w:val="28"/>
          <w:szCs w:val="28"/>
        </w:rPr>
      </w:pPr>
      <w:hyperlink r:id="rId15" w:tooltip="https://internet.garant.ru/document/redirect/70103066/0" w:history="1">
        <w:r w:rsidR="00431453">
          <w:rPr>
            <w:rStyle w:val="-"/>
            <w:color w:val="111111"/>
            <w:sz w:val="28"/>
            <w:szCs w:val="28"/>
            <w:u w:val="none"/>
          </w:rPr>
          <w:t>Федерального закона</w:t>
        </w:r>
      </w:hyperlink>
      <w:r w:rsidR="00431453">
        <w:rPr>
          <w:rStyle w:val="afff3"/>
          <w:color w:val="111111"/>
          <w:sz w:val="28"/>
          <w:szCs w:val="28"/>
        </w:rPr>
        <w:t xml:space="preserve"> от 07.12.2011 №416-ФЗ «О водоснабжении и водоотведении»;</w:t>
      </w:r>
    </w:p>
    <w:p w:rsidR="00400363" w:rsidRDefault="00E16038">
      <w:pPr>
        <w:ind w:firstLine="720"/>
        <w:jc w:val="both"/>
        <w:rPr>
          <w:sz w:val="28"/>
          <w:szCs w:val="28"/>
        </w:rPr>
      </w:pPr>
      <w:hyperlink r:id="rId16" w:tooltip="https://internet.garant.ru/document/redirect/10600054/0" w:history="1">
        <w:r w:rsidR="00431453">
          <w:rPr>
            <w:rStyle w:val="-"/>
            <w:color w:val="111111"/>
            <w:sz w:val="28"/>
            <w:szCs w:val="28"/>
            <w:u w:val="none"/>
          </w:rPr>
          <w:t>Постановления</w:t>
        </w:r>
      </w:hyperlink>
      <w:r w:rsidR="00431453">
        <w:rPr>
          <w:rStyle w:val="afff3"/>
          <w:color w:val="111111"/>
          <w:sz w:val="28"/>
          <w:szCs w:val="28"/>
        </w:rPr>
        <w:t xml:space="preserve"> Правительства Российской Федерации от 24.03.1997        № 334 «О порядке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w:t>
      </w:r>
    </w:p>
    <w:p w:rsidR="00400363" w:rsidRDefault="00E16038">
      <w:pPr>
        <w:ind w:firstLine="720"/>
        <w:jc w:val="both"/>
        <w:rPr>
          <w:sz w:val="28"/>
          <w:szCs w:val="28"/>
        </w:rPr>
      </w:pPr>
      <w:hyperlink r:id="rId17" w:tooltip="https://internet.garant.ru/document/redirect/186620/0" w:history="1">
        <w:r w:rsidR="00431453">
          <w:rPr>
            <w:rStyle w:val="-"/>
            <w:color w:val="111111"/>
            <w:sz w:val="28"/>
            <w:szCs w:val="28"/>
            <w:u w:val="none"/>
          </w:rPr>
          <w:t>Постановления</w:t>
        </w:r>
      </w:hyperlink>
      <w:r w:rsidR="00431453">
        <w:rPr>
          <w:rStyle w:val="afff3"/>
          <w:color w:val="111111"/>
          <w:sz w:val="28"/>
          <w:szCs w:val="28"/>
        </w:rPr>
        <w:t xml:space="preserve"> Правительства Российской Федерации от 30.12.2003       № 794 «О единой государственной системе предупреждения и ликвидации чрезвычайных ситуаций»;</w:t>
      </w:r>
    </w:p>
    <w:p w:rsidR="00400363" w:rsidRDefault="00E16038">
      <w:pPr>
        <w:ind w:firstLine="708"/>
        <w:jc w:val="both"/>
        <w:rPr>
          <w:color w:val="000000"/>
          <w:sz w:val="28"/>
          <w:szCs w:val="28"/>
        </w:rPr>
      </w:pPr>
      <w:hyperlink r:id="rId18" w:tooltip="https://internet.garant.ru/document/redirect/12186043/0" w:history="1">
        <w:r w:rsidR="00431453">
          <w:rPr>
            <w:rStyle w:val="-"/>
            <w:color w:val="000000"/>
            <w:sz w:val="28"/>
            <w:szCs w:val="28"/>
            <w:u w:val="none"/>
          </w:rPr>
          <w:t>Постановления</w:t>
        </w:r>
      </w:hyperlink>
      <w:r w:rsidR="00431453">
        <w:rPr>
          <w:rStyle w:val="afff3"/>
          <w:color w:val="000000"/>
          <w:sz w:val="28"/>
          <w:szCs w:val="28"/>
        </w:rPr>
        <w:t xml:space="preserve"> Правительства Российской Федерации от 06.05.2011        № 354 «О предоставлении коммунальных услуг собственникам и </w:t>
      </w:r>
      <w:r w:rsidR="00431453">
        <w:rPr>
          <w:rStyle w:val="afff3"/>
          <w:color w:val="000000"/>
          <w:sz w:val="28"/>
          <w:szCs w:val="28"/>
        </w:rPr>
        <w:lastRenderedPageBreak/>
        <w:t>пользователям помещений в многоквартирных домах и жилых домов» (далее - постановление № 354);</w:t>
      </w:r>
    </w:p>
    <w:p w:rsidR="00400363" w:rsidRDefault="00431453">
      <w:pPr>
        <w:ind w:firstLine="720"/>
        <w:jc w:val="both"/>
        <w:rPr>
          <w:sz w:val="28"/>
          <w:szCs w:val="28"/>
        </w:rPr>
      </w:pPr>
      <w:r>
        <w:rPr>
          <w:rStyle w:val="afff3"/>
          <w:color w:val="111111"/>
          <w:sz w:val="28"/>
          <w:szCs w:val="28"/>
        </w:rPr>
        <w:t>Приказа Министерства энергетики РФ от 13 сентября 2018 г. №757 «Об утверждении Правил переключений в электроустановках»;</w:t>
      </w:r>
    </w:p>
    <w:p w:rsidR="00400363" w:rsidRDefault="00E16038">
      <w:pPr>
        <w:ind w:firstLine="720"/>
        <w:jc w:val="both"/>
        <w:rPr>
          <w:sz w:val="28"/>
          <w:szCs w:val="28"/>
        </w:rPr>
      </w:pPr>
      <w:hyperlink r:id="rId19" w:tooltip="https://internet.garant.ru/document/redirect/185671/1000" w:history="1">
        <w:r w:rsidR="00431453">
          <w:rPr>
            <w:rStyle w:val="-"/>
            <w:color w:val="111111"/>
            <w:sz w:val="28"/>
            <w:szCs w:val="28"/>
            <w:u w:val="none"/>
          </w:rPr>
          <w:t>Правил</w:t>
        </w:r>
      </w:hyperlink>
      <w:r w:rsidR="00431453">
        <w:rPr>
          <w:rStyle w:val="afff3"/>
          <w:color w:val="111111"/>
          <w:sz w:val="28"/>
          <w:szCs w:val="28"/>
        </w:rPr>
        <w:t xml:space="preserve"> технической эксплуатации тепловых энергоустановок, утвержденных </w:t>
      </w:r>
      <w:hyperlink r:id="rId20" w:tooltip="https://internet.garant.ru/document/redirect/185671/0" w:history="1">
        <w:r w:rsidR="00431453">
          <w:rPr>
            <w:rStyle w:val="-"/>
            <w:color w:val="111111"/>
            <w:sz w:val="28"/>
            <w:szCs w:val="28"/>
            <w:u w:val="none"/>
          </w:rPr>
          <w:t>приказом</w:t>
        </w:r>
      </w:hyperlink>
      <w:r w:rsidR="00431453">
        <w:rPr>
          <w:rStyle w:val="afff3"/>
          <w:color w:val="111111"/>
          <w:sz w:val="28"/>
          <w:szCs w:val="28"/>
        </w:rPr>
        <w:t xml:space="preserve"> Минэнерго России от 24.03.2003 №115;</w:t>
      </w:r>
    </w:p>
    <w:p w:rsidR="00400363" w:rsidRDefault="00431453">
      <w:pPr>
        <w:pStyle w:val="afff5"/>
        <w:ind w:firstLine="720"/>
        <w:rPr>
          <w:sz w:val="28"/>
          <w:szCs w:val="28"/>
          <w:lang w:val="ru-RU"/>
        </w:rPr>
      </w:pPr>
      <w:bookmarkStart w:id="6" w:name="p_1"/>
      <w:bookmarkEnd w:id="6"/>
      <w:r>
        <w:rPr>
          <w:rStyle w:val="afff3"/>
          <w:color w:val="111111"/>
          <w:sz w:val="28"/>
          <w:szCs w:val="28"/>
          <w:lang w:val="ru-RU"/>
        </w:rPr>
        <w:t>Приказа Госстроя РФ от 20 августа 2001 г. №191 «Об утверждении Методических рекомендаций по техническому расследованию и учету технологических нарушений в системах коммунального энергоснабжения и работе энергетических организаций жилищно-коммунального комплекса»;</w:t>
      </w:r>
    </w:p>
    <w:p w:rsidR="00400363" w:rsidRDefault="00431453">
      <w:pPr>
        <w:ind w:firstLine="720"/>
        <w:jc w:val="both"/>
        <w:rPr>
          <w:sz w:val="28"/>
          <w:szCs w:val="28"/>
        </w:rPr>
      </w:pPr>
      <w:r>
        <w:rPr>
          <w:rStyle w:val="afff3"/>
          <w:color w:val="111111"/>
          <w:sz w:val="28"/>
          <w:szCs w:val="28"/>
        </w:rPr>
        <w:t xml:space="preserve"> Приказа Министерства энергетики Российской Федерации от 13 ноября 2024 г. № 2234 «Об утверждении Правил обеспечения готовности к отопительному периоду и Порядка проведения оценки обеспечения готовности к отопительному периоду»;</w:t>
      </w:r>
    </w:p>
    <w:p w:rsidR="00400363" w:rsidRDefault="00431453">
      <w:pPr>
        <w:ind w:firstLine="720"/>
        <w:jc w:val="both"/>
        <w:rPr>
          <w:color w:val="000000"/>
          <w:sz w:val="28"/>
          <w:szCs w:val="28"/>
        </w:rPr>
      </w:pPr>
      <w:r>
        <w:rPr>
          <w:rStyle w:val="afff3"/>
          <w:color w:val="000000"/>
          <w:sz w:val="28"/>
          <w:szCs w:val="28"/>
        </w:rPr>
        <w:t>Постановления Правительства РФ от 2 июня 2022 г. №1014 «О расследовании причин аварийных ситуаций при теплоснабжении»;</w:t>
      </w:r>
    </w:p>
    <w:p w:rsidR="00400363" w:rsidRDefault="00E16038">
      <w:pPr>
        <w:pStyle w:val="1"/>
        <w:ind w:firstLine="720"/>
        <w:jc w:val="both"/>
        <w:rPr>
          <w:rStyle w:val="afff3"/>
          <w:color w:val="000000"/>
          <w:sz w:val="28"/>
          <w:szCs w:val="28"/>
          <w:lang w:val="ru-RU"/>
        </w:rPr>
      </w:pPr>
      <w:hyperlink r:id="rId21" w:tooltip="https://internet.garant.ru/document/redirect/2307486/0" w:history="1">
        <w:r w:rsidR="00431453">
          <w:rPr>
            <w:rStyle w:val="-"/>
            <w:color w:val="000000"/>
            <w:sz w:val="28"/>
            <w:szCs w:val="28"/>
            <w:u w:val="none"/>
            <w:lang w:val="ru-RU"/>
          </w:rPr>
          <w:t xml:space="preserve">Приказа Министерства регионального развития РФ от 14 апреля 2008 г. № 48 </w:t>
        </w:r>
        <w:r w:rsidR="00431453">
          <w:rPr>
            <w:rStyle w:val="afff3"/>
            <w:color w:val="000000"/>
            <w:sz w:val="28"/>
            <w:szCs w:val="28"/>
            <w:lang w:val="ru-RU"/>
          </w:rPr>
          <w:t>«</w:t>
        </w:r>
        <w:r w:rsidR="00431453">
          <w:rPr>
            <w:rStyle w:val="-"/>
            <w:color w:val="000000"/>
            <w:sz w:val="28"/>
            <w:szCs w:val="28"/>
            <w:u w:val="none"/>
            <w:lang w:val="ru-RU"/>
          </w:rPr>
          <w:t>Об утверждении Методики проведения мониторинга выполнения производственных и инвестиционных программ организаций коммунального комплекса</w:t>
        </w:r>
        <w:r w:rsidR="00431453">
          <w:rPr>
            <w:rStyle w:val="afff3"/>
            <w:color w:val="000000"/>
            <w:sz w:val="28"/>
            <w:szCs w:val="28"/>
            <w:lang w:val="ru-RU"/>
          </w:rPr>
          <w:t>»</w:t>
        </w:r>
      </w:hyperlink>
      <w:r w:rsidR="00431453">
        <w:rPr>
          <w:rStyle w:val="afff3"/>
          <w:color w:val="000000"/>
          <w:sz w:val="28"/>
          <w:szCs w:val="28"/>
          <w:lang w:val="ru-RU"/>
        </w:rPr>
        <w:t>;</w:t>
      </w:r>
    </w:p>
    <w:p w:rsidR="00400363" w:rsidRDefault="00431453">
      <w:pPr>
        <w:pStyle w:val="1"/>
        <w:ind w:firstLine="720"/>
        <w:jc w:val="both"/>
        <w:rPr>
          <w:rStyle w:val="afff3"/>
          <w:sz w:val="28"/>
          <w:szCs w:val="28"/>
          <w:lang w:val="ru-RU"/>
        </w:rPr>
      </w:pPr>
      <w:r>
        <w:rPr>
          <w:rStyle w:val="afff3"/>
          <w:bCs/>
          <w:color w:val="000000"/>
          <w:sz w:val="28"/>
          <w:szCs w:val="28"/>
          <w:lang w:val="ru-RU"/>
        </w:rPr>
        <w:t xml:space="preserve">Приказа МЧС России от 05.07.2021 № 429 «Об установлении критериев информации о чрезвычайных ситуациях природного и техногенного характера». </w:t>
      </w:r>
    </w:p>
    <w:p w:rsidR="00400363" w:rsidRDefault="00431453">
      <w:pPr>
        <w:ind w:firstLine="720"/>
        <w:jc w:val="both"/>
        <w:rPr>
          <w:sz w:val="28"/>
          <w:szCs w:val="28"/>
        </w:rPr>
      </w:pPr>
      <w:bookmarkStart w:id="7" w:name="sub_9"/>
      <w:bookmarkEnd w:id="7"/>
      <w:r>
        <w:rPr>
          <w:rStyle w:val="afff3"/>
          <w:sz w:val="28"/>
          <w:szCs w:val="28"/>
        </w:rPr>
        <w:t xml:space="preserve">1.2. Действие настоящего Порядка распространяется на отношения по организации взаимодействия в ходе ликвидации аварий в системах теплоснабжения между организациями теплоснабжения, электроснабжения, водоснабжения и водоотведения, осуществляющими деятельность на территории </w:t>
      </w:r>
      <w:r w:rsidR="00FC002D">
        <w:rPr>
          <w:rStyle w:val="afff3"/>
          <w:sz w:val="28"/>
          <w:szCs w:val="28"/>
        </w:rPr>
        <w:t>Сортавальского</w:t>
      </w:r>
      <w:r>
        <w:rPr>
          <w:rStyle w:val="afff3"/>
          <w:sz w:val="28"/>
          <w:szCs w:val="28"/>
        </w:rPr>
        <w:t xml:space="preserve"> муниципального округа (далее - ресурсоснабжающие организации), управляющими организациями, товариществами собственников жилья, жилищными кооперативами или иными специализированными потребительскими кооперативами) обслуживающими жилищный фонд (далее - управляющие организации, ТСЖ), собственниками зданий с непосредственной формой управления имуществом (далее - собственники зданий с НФУ), абонентами (потребителями коммунальных ресурсов) и администрацией </w:t>
      </w:r>
      <w:r w:rsidR="00D06375">
        <w:rPr>
          <w:rStyle w:val="afff3"/>
          <w:sz w:val="28"/>
          <w:szCs w:val="28"/>
        </w:rPr>
        <w:t>Сортавальского</w:t>
      </w:r>
      <w:r>
        <w:rPr>
          <w:rStyle w:val="afff3"/>
          <w:sz w:val="28"/>
          <w:szCs w:val="28"/>
        </w:rPr>
        <w:t xml:space="preserve"> муниципального округа.</w:t>
      </w:r>
    </w:p>
    <w:p w:rsidR="00400363" w:rsidRDefault="00431453">
      <w:pPr>
        <w:ind w:firstLine="720"/>
        <w:jc w:val="both"/>
        <w:rPr>
          <w:sz w:val="28"/>
          <w:szCs w:val="28"/>
        </w:rPr>
      </w:pPr>
      <w:bookmarkStart w:id="8" w:name="sub_101"/>
      <w:bookmarkStart w:id="9" w:name="sub_10"/>
      <w:bookmarkEnd w:id="8"/>
      <w:bookmarkEnd w:id="9"/>
      <w:r>
        <w:rPr>
          <w:rStyle w:val="afff3"/>
          <w:sz w:val="28"/>
          <w:szCs w:val="28"/>
        </w:rPr>
        <w:t>1.3. В настоящем Порядке используются понятия и определения в значениях, определенных законодательством Российской Федерации:</w:t>
      </w:r>
    </w:p>
    <w:p w:rsidR="00400363" w:rsidRDefault="00431453">
      <w:pPr>
        <w:ind w:firstLine="720"/>
        <w:jc w:val="both"/>
        <w:rPr>
          <w:rStyle w:val="afff3"/>
          <w:sz w:val="28"/>
          <w:szCs w:val="28"/>
        </w:rPr>
      </w:pPr>
      <w:bookmarkStart w:id="10" w:name="sub_102"/>
      <w:bookmarkEnd w:id="10"/>
      <w:r>
        <w:rPr>
          <w:rStyle w:val="afff4"/>
          <w:sz w:val="28"/>
          <w:szCs w:val="28"/>
        </w:rPr>
        <w:t>внутридомовые инженерные системы</w:t>
      </w:r>
      <w:r>
        <w:rPr>
          <w:rStyle w:val="afff3"/>
          <w:sz w:val="28"/>
          <w:szCs w:val="28"/>
        </w:rPr>
        <w:t xml:space="preserve"> - являющиеся общим имуществом собственников помещений в многоквартирном доме инженерные коммуникации (сети), механическое, электрическое, санитарно-техническое и иное оборудование, предназначенные для подачи коммунальных ресурсов от централизованных сетей инженерно-технического обеспечения до внутриквартирного оборудования, а также для производства и предоставления исполнителем коммунальной услуги по отоплению и (или) горячему </w:t>
      </w:r>
      <w:r>
        <w:rPr>
          <w:rStyle w:val="afff3"/>
          <w:sz w:val="28"/>
          <w:szCs w:val="28"/>
        </w:rPr>
        <w:lastRenderedPageBreak/>
        <w:t>водоснабжению (при отсутствии централизованных систем теплоснабжения и (или) горячего водоснабжения), мусороприемные камеры, мусоропроводы;</w:t>
      </w:r>
    </w:p>
    <w:p w:rsidR="00400363" w:rsidRDefault="00431453">
      <w:pPr>
        <w:ind w:firstLine="720"/>
        <w:jc w:val="both"/>
        <w:rPr>
          <w:sz w:val="28"/>
          <w:szCs w:val="28"/>
        </w:rPr>
      </w:pPr>
      <w:r>
        <w:rPr>
          <w:rStyle w:val="afff4"/>
          <w:sz w:val="28"/>
          <w:szCs w:val="28"/>
        </w:rPr>
        <w:t>исполнитель</w:t>
      </w:r>
      <w:r>
        <w:rPr>
          <w:rStyle w:val="afff3"/>
          <w:sz w:val="28"/>
          <w:szCs w:val="28"/>
        </w:rPr>
        <w:t xml:space="preserve"> - юридическое лицо независимо от организационно-правовой формы или индивидуальный предприниматель, предоставляющие потребителю коммунальные услуги;</w:t>
      </w:r>
    </w:p>
    <w:p w:rsidR="00400363" w:rsidRDefault="00431453">
      <w:pPr>
        <w:ind w:firstLine="720"/>
        <w:jc w:val="both"/>
        <w:rPr>
          <w:sz w:val="28"/>
          <w:szCs w:val="28"/>
        </w:rPr>
      </w:pPr>
      <w:r>
        <w:rPr>
          <w:rStyle w:val="afff4"/>
          <w:sz w:val="28"/>
          <w:szCs w:val="28"/>
        </w:rPr>
        <w:t>коммунальные услуги</w:t>
      </w:r>
      <w:r>
        <w:rPr>
          <w:rStyle w:val="afff3"/>
          <w:sz w:val="28"/>
          <w:szCs w:val="28"/>
        </w:rPr>
        <w:t xml:space="preserve"> - осуществление деятельности исполнителя по подаче потребителям любого коммунального ресурса в отдельности или 2 и более из них в любом сочетании с целью обеспечения благоприятных и безопасных условий использования жилых, нежилых помещений, общего имущества в многоквартирном доме в случаях, установленных </w:t>
      </w:r>
      <w:hyperlink r:id="rId22" w:tooltip="https://internet.garant.ru/document/redirect/12186043/1000" w:history="1">
        <w:r>
          <w:rPr>
            <w:rStyle w:val="-"/>
            <w:color w:val="111111"/>
            <w:sz w:val="28"/>
            <w:szCs w:val="28"/>
            <w:u w:val="none"/>
          </w:rPr>
          <w:t>Правилами</w:t>
        </w:r>
      </w:hyperlink>
      <w:r>
        <w:rPr>
          <w:rStyle w:val="afff3"/>
          <w:color w:val="111111"/>
          <w:sz w:val="28"/>
          <w:szCs w:val="28"/>
        </w:rPr>
        <w:t xml:space="preserve"> предоставления коммунальных услуг собственникам и пользователям помещений в многоквартирных домах и жилых домов, утвержденными </w:t>
      </w:r>
      <w:hyperlink r:id="rId23" w:tooltip="https://internet.garant.ru/document/redirect/12186043/0" w:history="1">
        <w:r>
          <w:rPr>
            <w:rStyle w:val="-"/>
            <w:color w:val="111111"/>
            <w:sz w:val="28"/>
            <w:szCs w:val="28"/>
            <w:u w:val="none"/>
          </w:rPr>
          <w:t xml:space="preserve">постановлением </w:t>
        </w:r>
        <w:r w:rsidR="00682ABF" w:rsidRPr="00682ABF">
          <w:rPr>
            <w:rStyle w:val="-"/>
            <w:color w:val="111111"/>
            <w:sz w:val="28"/>
            <w:szCs w:val="28"/>
            <w:u w:val="none"/>
          </w:rPr>
          <w:t>от 06.05.2011</w:t>
        </w:r>
        <w:r w:rsidR="00682ABF">
          <w:rPr>
            <w:rStyle w:val="-"/>
            <w:color w:val="111111"/>
            <w:sz w:val="28"/>
            <w:szCs w:val="28"/>
            <w:u w:val="none"/>
          </w:rPr>
          <w:t xml:space="preserve"> г.  </w:t>
        </w:r>
        <w:r>
          <w:rPr>
            <w:rStyle w:val="-"/>
            <w:color w:val="111111"/>
            <w:sz w:val="28"/>
            <w:szCs w:val="28"/>
            <w:u w:val="none"/>
          </w:rPr>
          <w:t>№354</w:t>
        </w:r>
      </w:hyperlink>
      <w:r w:rsidR="00682ABF">
        <w:rPr>
          <w:rStyle w:val="-"/>
          <w:color w:val="111111"/>
          <w:sz w:val="28"/>
          <w:szCs w:val="28"/>
          <w:u w:val="none"/>
        </w:rPr>
        <w:t xml:space="preserve"> </w:t>
      </w:r>
      <w:r w:rsidR="00682ABF" w:rsidRPr="00682ABF">
        <w:rPr>
          <w:rStyle w:val="-"/>
          <w:color w:val="111111"/>
          <w:sz w:val="28"/>
          <w:szCs w:val="28"/>
          <w:u w:val="none"/>
        </w:rPr>
        <w:t>"О предоставлении коммунальных услуг собственникам и пользователям помещений в многоквартирных домах и жилых домов" (вместе с "Правилами предоставления коммунальных услуг собственникам и пользователям помещений в многоквартирных домах и жилых домов")</w:t>
      </w:r>
      <w:r>
        <w:rPr>
          <w:rStyle w:val="afff3"/>
          <w:color w:val="111111"/>
          <w:sz w:val="28"/>
          <w:szCs w:val="28"/>
        </w:rPr>
        <w:t>, а та</w:t>
      </w:r>
      <w:r>
        <w:rPr>
          <w:rStyle w:val="afff3"/>
          <w:sz w:val="28"/>
          <w:szCs w:val="28"/>
        </w:rPr>
        <w:t>кже земельных участков и расположенных на них жилых домов (домовладений). К коммунальной услуге относится услуга по обращению с твердыми коммунальными отходами;</w:t>
      </w:r>
    </w:p>
    <w:p w:rsidR="00400363" w:rsidRDefault="00431453">
      <w:pPr>
        <w:ind w:firstLine="720"/>
        <w:jc w:val="both"/>
        <w:rPr>
          <w:sz w:val="28"/>
          <w:szCs w:val="28"/>
        </w:rPr>
      </w:pPr>
      <w:r>
        <w:rPr>
          <w:rStyle w:val="afff4"/>
          <w:sz w:val="28"/>
          <w:szCs w:val="28"/>
        </w:rPr>
        <w:t>коммунальные ресурсы</w:t>
      </w:r>
      <w:r>
        <w:rPr>
          <w:rStyle w:val="afff3"/>
          <w:sz w:val="28"/>
          <w:szCs w:val="28"/>
        </w:rPr>
        <w:t xml:space="preserve"> - холодная вода, горячая вода, электрическая энергия, газ, тепловая энергия, теплоноситель в виде горячей воды в открытых системах теплоснабжения (горячего водоснабжения), бытовой газ в баллонах, твердое топливо при наличии печного отопления, используемые для предоставления коммунальных услуг и потребляемые при содержании общего имущества в многоквартирном доме. К коммунальным ресурсам приравниваются также сточные воды, отводимые по централизованным сетям инженерно-технического обеспечения;</w:t>
      </w:r>
    </w:p>
    <w:p w:rsidR="00400363" w:rsidRDefault="00431453">
      <w:pPr>
        <w:ind w:firstLine="720"/>
        <w:jc w:val="both"/>
        <w:rPr>
          <w:sz w:val="28"/>
          <w:szCs w:val="28"/>
        </w:rPr>
      </w:pPr>
      <w:r>
        <w:rPr>
          <w:rStyle w:val="afff4"/>
          <w:sz w:val="28"/>
          <w:szCs w:val="28"/>
        </w:rPr>
        <w:t>потребитель</w:t>
      </w:r>
      <w:r>
        <w:rPr>
          <w:rStyle w:val="afff3"/>
          <w:sz w:val="28"/>
          <w:szCs w:val="28"/>
        </w:rPr>
        <w:t xml:space="preserve"> - собственник помещения в многоквартирном доме, жилого дома, домовладения, а также лицо, пользующееся на ином законном основании помещением в многоквартирном доме, жилым домом, домовладением, потребляющее коммунальные услуги;</w:t>
      </w:r>
    </w:p>
    <w:p w:rsidR="00400363" w:rsidRDefault="00431453">
      <w:pPr>
        <w:ind w:firstLine="720"/>
        <w:jc w:val="both"/>
        <w:rPr>
          <w:sz w:val="28"/>
          <w:szCs w:val="28"/>
        </w:rPr>
      </w:pPr>
      <w:r>
        <w:rPr>
          <w:rStyle w:val="afff4"/>
          <w:sz w:val="28"/>
          <w:szCs w:val="28"/>
        </w:rPr>
        <w:t>ресурсоснабжающая организация</w:t>
      </w:r>
      <w:r>
        <w:rPr>
          <w:rStyle w:val="afff3"/>
          <w:sz w:val="28"/>
          <w:szCs w:val="28"/>
        </w:rPr>
        <w:t xml:space="preserve"> - юридическое лицо независимо от организационно-правовой формы, а также индивидуальный предприниматель, осуществляющие продажу коммунальных ресурсов (отведение сточных вод);</w:t>
      </w:r>
    </w:p>
    <w:p w:rsidR="00400363" w:rsidRDefault="00431453">
      <w:pPr>
        <w:ind w:firstLine="720"/>
        <w:jc w:val="both"/>
        <w:rPr>
          <w:sz w:val="28"/>
          <w:szCs w:val="28"/>
        </w:rPr>
      </w:pPr>
      <w:r>
        <w:rPr>
          <w:rStyle w:val="afff4"/>
          <w:sz w:val="28"/>
          <w:szCs w:val="28"/>
        </w:rPr>
        <w:t>система теплоснабжения</w:t>
      </w:r>
      <w:r>
        <w:rPr>
          <w:rStyle w:val="afff3"/>
          <w:sz w:val="28"/>
          <w:szCs w:val="28"/>
        </w:rPr>
        <w:t xml:space="preserve"> - совокупность источников тепловой энергии и теплопотребляющих установок, технологически соединенных тепловыми сетями;</w:t>
      </w:r>
    </w:p>
    <w:p w:rsidR="00400363" w:rsidRDefault="00431453">
      <w:pPr>
        <w:ind w:firstLine="720"/>
        <w:jc w:val="both"/>
        <w:rPr>
          <w:rStyle w:val="afff3"/>
          <w:sz w:val="28"/>
          <w:szCs w:val="28"/>
        </w:rPr>
      </w:pPr>
      <w:r>
        <w:rPr>
          <w:rStyle w:val="afff4"/>
          <w:sz w:val="28"/>
          <w:szCs w:val="28"/>
        </w:rPr>
        <w:t>теплоснабжающая организация</w:t>
      </w:r>
      <w:r>
        <w:rPr>
          <w:rStyle w:val="afff3"/>
          <w:sz w:val="28"/>
          <w:szCs w:val="28"/>
        </w:rPr>
        <w:t xml:space="preserve"> - организация, осуществляющая продажу потребителям и (или) теплоснабжающим организациям произведенных или приобретенных тепловой энергии (мощности), теплоносителя и владеющая на </w:t>
      </w:r>
    </w:p>
    <w:p w:rsidR="00400363" w:rsidRDefault="00431453">
      <w:pPr>
        <w:ind w:firstLine="720"/>
        <w:jc w:val="both"/>
        <w:rPr>
          <w:rStyle w:val="afff3"/>
          <w:sz w:val="28"/>
          <w:szCs w:val="28"/>
        </w:rPr>
      </w:pPr>
      <w:r>
        <w:rPr>
          <w:rStyle w:val="afff3"/>
          <w:sz w:val="28"/>
          <w:szCs w:val="28"/>
        </w:rPr>
        <w:t xml:space="preserve">праве собственности или ином законном основании источниками тепловой энергии и (или) тепловыми сетями в системе теплоснабжения, посредством которой осуществляется теплоснабжение потребителей тепловой </w:t>
      </w:r>
      <w:r>
        <w:rPr>
          <w:rStyle w:val="afff3"/>
          <w:sz w:val="28"/>
          <w:szCs w:val="28"/>
        </w:rPr>
        <w:lastRenderedPageBreak/>
        <w:t>энергии (данное положение применяется к регулированию сходных отношений с участием индивидуальных предпринимателей);</w:t>
      </w:r>
    </w:p>
    <w:p w:rsidR="00400363" w:rsidRDefault="00431453">
      <w:pPr>
        <w:ind w:firstLine="720"/>
        <w:jc w:val="both"/>
        <w:rPr>
          <w:sz w:val="28"/>
          <w:szCs w:val="28"/>
        </w:rPr>
      </w:pPr>
      <w:r>
        <w:rPr>
          <w:rStyle w:val="afff4"/>
          <w:sz w:val="28"/>
          <w:szCs w:val="28"/>
        </w:rPr>
        <w:t>теплосетевая организация</w:t>
      </w:r>
      <w:r>
        <w:rPr>
          <w:rStyle w:val="afff3"/>
          <w:sz w:val="28"/>
          <w:szCs w:val="28"/>
        </w:rPr>
        <w:t xml:space="preserve"> - организация, оказывающая услуги по передаче тепловой энергии (данное положение применяется к регулированию сходных отношений с участием индивидуальных предпринимателей) и соответствующая утвержденным Правительством Российской Федерации критериям отнесения собственников или иных законных владельцев тепловых сетей к теплосетевым организациям;</w:t>
      </w:r>
    </w:p>
    <w:p w:rsidR="00400363" w:rsidRDefault="00431453">
      <w:pPr>
        <w:ind w:firstLine="720"/>
        <w:jc w:val="both"/>
        <w:rPr>
          <w:sz w:val="28"/>
          <w:szCs w:val="28"/>
        </w:rPr>
      </w:pPr>
      <w:r>
        <w:rPr>
          <w:rStyle w:val="afff4"/>
          <w:sz w:val="28"/>
          <w:szCs w:val="28"/>
        </w:rPr>
        <w:t>тепловая сеть</w:t>
      </w:r>
      <w:r>
        <w:rPr>
          <w:rStyle w:val="afff3"/>
          <w:sz w:val="28"/>
          <w:szCs w:val="28"/>
        </w:rPr>
        <w:t xml:space="preserve"> - 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 до теплопотребляющих установок;</w:t>
      </w:r>
    </w:p>
    <w:p w:rsidR="00400363" w:rsidRDefault="00431453">
      <w:pPr>
        <w:ind w:firstLine="720"/>
        <w:jc w:val="both"/>
        <w:rPr>
          <w:sz w:val="28"/>
          <w:szCs w:val="28"/>
        </w:rPr>
      </w:pPr>
      <w:r>
        <w:rPr>
          <w:rStyle w:val="afff4"/>
          <w:sz w:val="28"/>
          <w:szCs w:val="28"/>
        </w:rPr>
        <w:t>источник тепловой энергии</w:t>
      </w:r>
      <w:r>
        <w:rPr>
          <w:rStyle w:val="afff3"/>
          <w:sz w:val="28"/>
          <w:szCs w:val="28"/>
        </w:rPr>
        <w:t xml:space="preserve"> - устройство, предназначенное для производства тепловой энергии;</w:t>
      </w:r>
    </w:p>
    <w:p w:rsidR="00400363" w:rsidRDefault="00431453">
      <w:pPr>
        <w:ind w:firstLine="720"/>
        <w:jc w:val="both"/>
        <w:rPr>
          <w:sz w:val="28"/>
          <w:szCs w:val="28"/>
        </w:rPr>
      </w:pPr>
      <w:r>
        <w:rPr>
          <w:rStyle w:val="afff4"/>
          <w:sz w:val="28"/>
          <w:szCs w:val="28"/>
        </w:rPr>
        <w:t>централизованные сети инженерно-технического обеспечения</w:t>
      </w:r>
      <w:r>
        <w:rPr>
          <w:rStyle w:val="afff3"/>
          <w:sz w:val="28"/>
          <w:szCs w:val="28"/>
        </w:rPr>
        <w:t xml:space="preserve"> - совокупность трубопроводов, коммуникаций и других сооружений, предназначенных для подачи коммунальных ресурсов к внутридомовым инженерным системам (отведения сточных вод из внутридомовых инженерных систем);</w:t>
      </w:r>
    </w:p>
    <w:p w:rsidR="00400363" w:rsidRDefault="00431453">
      <w:pPr>
        <w:ind w:firstLine="720"/>
        <w:jc w:val="both"/>
        <w:rPr>
          <w:sz w:val="28"/>
          <w:szCs w:val="28"/>
        </w:rPr>
      </w:pPr>
      <w:r>
        <w:rPr>
          <w:rStyle w:val="afff4"/>
          <w:sz w:val="28"/>
          <w:szCs w:val="28"/>
        </w:rPr>
        <w:t>технологические нарушения</w:t>
      </w:r>
      <w:r>
        <w:rPr>
          <w:rStyle w:val="afff3"/>
          <w:sz w:val="28"/>
          <w:szCs w:val="28"/>
        </w:rPr>
        <w:t xml:space="preserve"> - нарушения в работе систем коммунального энергоснабжения (электроснабжения; теплоснабжения) и эксплуатирующих их организаций в зависимости от характера и тяжести последствий (воздействие на персонал; отклонение параметров энергоносителя; экологическое воздействие; объем повреждения оборудования; другие факторы снижения надежности) подразделяются на аварии и инциденты;</w:t>
      </w:r>
    </w:p>
    <w:p w:rsidR="00400363" w:rsidRDefault="00431453">
      <w:pPr>
        <w:ind w:firstLine="720"/>
        <w:jc w:val="both"/>
        <w:rPr>
          <w:sz w:val="28"/>
          <w:szCs w:val="28"/>
        </w:rPr>
      </w:pPr>
      <w:r>
        <w:rPr>
          <w:rStyle w:val="afff4"/>
          <w:sz w:val="28"/>
          <w:szCs w:val="28"/>
        </w:rPr>
        <w:t>инцидент</w:t>
      </w:r>
      <w:r>
        <w:rPr>
          <w:rStyle w:val="afff3"/>
          <w:sz w:val="28"/>
          <w:szCs w:val="28"/>
        </w:rPr>
        <w:t xml:space="preserve"> - отказ или повреждение оборудования и (или) сетей, отклонения от установленных режимов, нарушение федеральных законов и иных правовых актов Российской Федерации, а также нормативных технических документов, устанавливающих правила ведения работ на опасном производственном объекте, включая:</w:t>
      </w:r>
    </w:p>
    <w:p w:rsidR="00400363" w:rsidRDefault="00431453">
      <w:pPr>
        <w:ind w:firstLine="720"/>
        <w:jc w:val="both"/>
        <w:rPr>
          <w:sz w:val="28"/>
          <w:szCs w:val="28"/>
        </w:rPr>
      </w:pPr>
      <w:r>
        <w:rPr>
          <w:rStyle w:val="afff4"/>
          <w:sz w:val="28"/>
          <w:szCs w:val="28"/>
        </w:rPr>
        <w:t>технологический отказ</w:t>
      </w:r>
      <w:r>
        <w:rPr>
          <w:rStyle w:val="afff3"/>
          <w:sz w:val="28"/>
          <w:szCs w:val="28"/>
        </w:rPr>
        <w:t xml:space="preserve"> - вынужденное отключение или ограничение работоспособности оборудования, приведшее к нарушению процесса производства и (или) передачи электрической и тепловой энергии потребителям, если они не содержат признаков аварии;</w:t>
      </w:r>
    </w:p>
    <w:p w:rsidR="00400363" w:rsidRDefault="00431453">
      <w:pPr>
        <w:ind w:firstLine="720"/>
        <w:jc w:val="both"/>
        <w:rPr>
          <w:sz w:val="28"/>
          <w:szCs w:val="28"/>
        </w:rPr>
      </w:pPr>
      <w:r>
        <w:rPr>
          <w:rStyle w:val="afff4"/>
          <w:sz w:val="28"/>
          <w:szCs w:val="28"/>
        </w:rPr>
        <w:t>функциональный отказ</w:t>
      </w:r>
      <w:r>
        <w:rPr>
          <w:rStyle w:val="afff3"/>
          <w:sz w:val="28"/>
          <w:szCs w:val="28"/>
        </w:rPr>
        <w:t xml:space="preserve"> - неисправности оборудования (в том числе резервного и вспомогательного), не повлиявшие на технологический процесс производства и (или) передачи энергии, а также неправильное действие защит и автоматики, ошибочные действия персонала, если они не привели к ограничению потребителей и снижению качества отпускаемой энергии;</w:t>
      </w:r>
    </w:p>
    <w:p w:rsidR="00400363" w:rsidRDefault="00431453">
      <w:pPr>
        <w:ind w:firstLine="720"/>
        <w:jc w:val="both"/>
        <w:rPr>
          <w:rStyle w:val="afff3"/>
          <w:sz w:val="28"/>
          <w:szCs w:val="28"/>
        </w:rPr>
      </w:pPr>
      <w:r>
        <w:rPr>
          <w:rStyle w:val="afff4"/>
          <w:sz w:val="28"/>
          <w:szCs w:val="28"/>
        </w:rPr>
        <w:t>авария</w:t>
      </w:r>
      <w:r>
        <w:rPr>
          <w:rStyle w:val="afff3"/>
          <w:sz w:val="28"/>
          <w:szCs w:val="28"/>
        </w:rPr>
        <w:t xml:space="preserve"> - разрушение сооружений и (или) технических устройств, применяемых на опасном производственном объекте, неконтролируемые взрыв и (или) выброс опасных веществ;</w:t>
      </w:r>
    </w:p>
    <w:p w:rsidR="00400363" w:rsidRDefault="00431453">
      <w:pPr>
        <w:ind w:firstLine="720"/>
        <w:jc w:val="both"/>
        <w:rPr>
          <w:sz w:val="28"/>
          <w:szCs w:val="28"/>
        </w:rPr>
      </w:pPr>
      <w:r>
        <w:rPr>
          <w:rStyle w:val="afff4"/>
          <w:sz w:val="28"/>
          <w:szCs w:val="28"/>
        </w:rPr>
        <w:t>аварийная ситуация</w:t>
      </w:r>
      <w:r>
        <w:rPr>
          <w:rStyle w:val="afff3"/>
          <w:sz w:val="28"/>
          <w:szCs w:val="28"/>
        </w:rPr>
        <w:t xml:space="preserve"> - технологическое нарушение, приведшее к разрушению или повреждению сооружений и (или) технических устройств </w:t>
      </w:r>
      <w:r>
        <w:rPr>
          <w:rStyle w:val="afff3"/>
          <w:sz w:val="28"/>
          <w:szCs w:val="28"/>
        </w:rPr>
        <w:lastRenderedPageBreak/>
        <w:t>(оборудования), неконтролируемому взрыву и (или) выбросу опасных веществ, полному или частичному ограничению режима потребления тепловой энергии;</w:t>
      </w:r>
    </w:p>
    <w:p w:rsidR="00400363" w:rsidRDefault="00431453">
      <w:pPr>
        <w:ind w:firstLine="720"/>
        <w:jc w:val="both"/>
        <w:rPr>
          <w:sz w:val="28"/>
          <w:szCs w:val="28"/>
        </w:rPr>
      </w:pPr>
      <w:r>
        <w:rPr>
          <w:rStyle w:val="afff4"/>
          <w:sz w:val="28"/>
          <w:szCs w:val="28"/>
        </w:rPr>
        <w:t>чрезвычайная ситуация</w:t>
      </w:r>
      <w:r>
        <w:rPr>
          <w:rStyle w:val="afff3"/>
          <w:sz w:val="28"/>
          <w:szCs w:val="28"/>
        </w:rPr>
        <w:t xml:space="preserve"> (далее - ЧС) - обстановка на определенной территории, сложившаяся в результате аварии, опасного природного явления, катастрофы, распространения заболевания, представляющего опасность для окружающих, стихийного или иного бедствия, которые могут повлечь или повлекли за собой человеческие жертвы, нанесли ущерб здоровью людей или окружающей природной среде, значительные материальные потери и нарушили условия жизнедеятельности населения.</w:t>
      </w:r>
    </w:p>
    <w:p w:rsidR="00400363" w:rsidRDefault="00431453">
      <w:pPr>
        <w:ind w:firstLine="709"/>
        <w:jc w:val="both"/>
        <w:rPr>
          <w:spacing w:val="2"/>
          <w:sz w:val="28"/>
          <w:szCs w:val="28"/>
        </w:rPr>
      </w:pPr>
      <w:r>
        <w:rPr>
          <w:sz w:val="28"/>
          <w:szCs w:val="28"/>
        </w:rPr>
        <w:t xml:space="preserve">1.3.1. </w:t>
      </w:r>
      <w:r>
        <w:rPr>
          <w:spacing w:val="2"/>
          <w:sz w:val="28"/>
        </w:rPr>
        <w:t>К перечню возможных последствий аварийных ситуаций (чрезвычайных ситуаций) на тепловых сетях и источниках тепловой энергии относятся:</w:t>
      </w:r>
    </w:p>
    <w:p w:rsidR="00400363" w:rsidRDefault="00431453">
      <w:pPr>
        <w:pStyle w:val="a3"/>
        <w:numPr>
          <w:ilvl w:val="0"/>
          <w:numId w:val="4"/>
        </w:numPr>
        <w:spacing w:after="0" w:line="240" w:lineRule="auto"/>
        <w:jc w:val="both"/>
        <w:rPr>
          <w:rFonts w:ascii="Times New Roman" w:hAnsi="Times New Roman" w:cs="Times New Roman"/>
          <w:spacing w:val="2"/>
          <w:sz w:val="28"/>
          <w:szCs w:val="28"/>
        </w:rPr>
      </w:pPr>
      <w:r>
        <w:rPr>
          <w:rFonts w:ascii="Times New Roman" w:hAnsi="Times New Roman" w:cs="Times New Roman"/>
          <w:spacing w:val="2"/>
          <w:sz w:val="28"/>
        </w:rPr>
        <w:t>Авария на объектах теплоснабжения повлекшая нарушение условия жизнедеятельности 50 человек и более, на 1 сутки и более при условии: температура воздуха в жилых комнатах более суток фиксируется ниже +18 °C в холодный период (теплый период - ниже +20 °C)*;</w:t>
      </w:r>
    </w:p>
    <w:p w:rsidR="00400363" w:rsidRDefault="00431453">
      <w:pPr>
        <w:pStyle w:val="a3"/>
        <w:numPr>
          <w:ilvl w:val="0"/>
          <w:numId w:val="4"/>
        </w:numPr>
        <w:spacing w:after="0" w:line="240" w:lineRule="auto"/>
        <w:jc w:val="both"/>
        <w:rPr>
          <w:rFonts w:ascii="Times New Roman" w:hAnsi="Times New Roman" w:cs="Times New Roman"/>
          <w:sz w:val="28"/>
          <w:szCs w:val="28"/>
        </w:rPr>
      </w:pPr>
      <w:r>
        <w:rPr>
          <w:rFonts w:ascii="Times New Roman" w:hAnsi="Times New Roman" w:cs="Times New Roman"/>
          <w:sz w:val="28"/>
        </w:rPr>
        <w:t xml:space="preserve">Прекращение теплоснабжения потребителей (в количестве </w:t>
      </w:r>
      <w:r>
        <w:rPr>
          <w:rFonts w:ascii="Times New Roman" w:hAnsi="Times New Roman" w:cs="Times New Roman"/>
          <w:spacing w:val="2"/>
          <w:sz w:val="28"/>
        </w:rPr>
        <w:t>50 человек и более</w:t>
      </w:r>
      <w:r>
        <w:rPr>
          <w:rFonts w:ascii="Times New Roman" w:hAnsi="Times New Roman" w:cs="Times New Roman"/>
          <w:sz w:val="28"/>
        </w:rPr>
        <w:t>) в отопительный период на срок более 24 часов;</w:t>
      </w:r>
    </w:p>
    <w:p w:rsidR="00400363" w:rsidRDefault="00431453">
      <w:pPr>
        <w:pStyle w:val="a3"/>
        <w:numPr>
          <w:ilvl w:val="0"/>
          <w:numId w:val="4"/>
        </w:numPr>
        <w:spacing w:after="0" w:line="240" w:lineRule="auto"/>
        <w:jc w:val="both"/>
        <w:rPr>
          <w:rFonts w:ascii="Times New Roman" w:hAnsi="Times New Roman" w:cs="Times New Roman"/>
          <w:spacing w:val="2"/>
          <w:sz w:val="28"/>
          <w:szCs w:val="28"/>
        </w:rPr>
      </w:pPr>
      <w:r>
        <w:rPr>
          <w:rFonts w:ascii="Times New Roman" w:hAnsi="Times New Roman" w:cs="Times New Roman"/>
          <w:sz w:val="28"/>
        </w:rPr>
        <w:t>Разрушение или повреждение оборудования объектов, которое привело к выходу из строя источников тепловой энергии или тепловых сетей на срок 3 суток и более</w:t>
      </w:r>
      <w:r>
        <w:rPr>
          <w:rFonts w:ascii="Times New Roman" w:hAnsi="Times New Roman" w:cs="Times New Roman"/>
          <w:spacing w:val="2"/>
          <w:sz w:val="28"/>
          <w:szCs w:val="28"/>
        </w:rPr>
        <w:t>;</w:t>
      </w:r>
    </w:p>
    <w:p w:rsidR="00400363" w:rsidRDefault="00431453">
      <w:pPr>
        <w:pStyle w:val="a3"/>
        <w:numPr>
          <w:ilvl w:val="0"/>
          <w:numId w:val="4"/>
        </w:numPr>
        <w:spacing w:after="0" w:line="240" w:lineRule="auto"/>
        <w:jc w:val="both"/>
        <w:rPr>
          <w:rFonts w:ascii="Times New Roman" w:hAnsi="Times New Roman" w:cs="Times New Roman"/>
          <w:sz w:val="28"/>
          <w:szCs w:val="28"/>
        </w:rPr>
      </w:pPr>
      <w:r>
        <w:rPr>
          <w:rFonts w:ascii="Times New Roman" w:hAnsi="Times New Roman" w:cs="Times New Roman"/>
          <w:sz w:val="28"/>
        </w:rPr>
        <w:t xml:space="preserve">Разрушение или повреждение сооружений, в которых находятся объекты, которое привело к прекращению теплоснабжения потребителей (в количестве </w:t>
      </w:r>
      <w:r>
        <w:rPr>
          <w:rFonts w:ascii="Times New Roman" w:hAnsi="Times New Roman" w:cs="Times New Roman"/>
          <w:spacing w:val="2"/>
          <w:sz w:val="28"/>
        </w:rPr>
        <w:t>50 человек и более</w:t>
      </w:r>
      <w:r>
        <w:rPr>
          <w:rFonts w:ascii="Times New Roman" w:hAnsi="Times New Roman" w:cs="Times New Roman"/>
          <w:sz w:val="28"/>
        </w:rPr>
        <w:t>);</w:t>
      </w:r>
    </w:p>
    <w:p w:rsidR="00400363" w:rsidRDefault="00431453">
      <w:pPr>
        <w:pStyle w:val="a3"/>
        <w:numPr>
          <w:ilvl w:val="0"/>
          <w:numId w:val="4"/>
        </w:numPr>
        <w:spacing w:after="0" w:line="240" w:lineRule="auto"/>
        <w:jc w:val="both"/>
        <w:rPr>
          <w:rFonts w:ascii="Times New Roman" w:hAnsi="Times New Roman" w:cs="Times New Roman"/>
          <w:spacing w:val="2"/>
          <w:sz w:val="28"/>
          <w:szCs w:val="28"/>
        </w:rPr>
      </w:pPr>
      <w:r>
        <w:rPr>
          <w:rFonts w:ascii="Times New Roman" w:hAnsi="Times New Roman" w:cs="Times New Roman"/>
          <w:sz w:val="28"/>
        </w:rPr>
        <w:t xml:space="preserve">Перерыв теплоснабжения потребителей (в количестве </w:t>
      </w:r>
      <w:r>
        <w:rPr>
          <w:rFonts w:ascii="Times New Roman" w:hAnsi="Times New Roman" w:cs="Times New Roman"/>
          <w:spacing w:val="2"/>
          <w:sz w:val="28"/>
        </w:rPr>
        <w:t>50 человек и более</w:t>
      </w:r>
      <w:r>
        <w:rPr>
          <w:rFonts w:ascii="Times New Roman" w:hAnsi="Times New Roman" w:cs="Times New Roman"/>
          <w:sz w:val="28"/>
        </w:rPr>
        <w:t>) на срок более 6 часов</w:t>
      </w:r>
      <w:r>
        <w:rPr>
          <w:rFonts w:ascii="Times New Roman" w:hAnsi="Times New Roman" w:cs="Times New Roman"/>
          <w:spacing w:val="2"/>
          <w:sz w:val="28"/>
          <w:szCs w:val="28"/>
        </w:rPr>
        <w:t>;</w:t>
      </w:r>
    </w:p>
    <w:p w:rsidR="00400363" w:rsidRDefault="00431453">
      <w:pPr>
        <w:pStyle w:val="a3"/>
        <w:numPr>
          <w:ilvl w:val="0"/>
          <w:numId w:val="4"/>
        </w:numPr>
        <w:spacing w:after="0" w:line="240" w:lineRule="auto"/>
        <w:jc w:val="both"/>
        <w:rPr>
          <w:rFonts w:ascii="Times New Roman" w:hAnsi="Times New Roman" w:cs="Times New Roman"/>
          <w:spacing w:val="2"/>
          <w:sz w:val="28"/>
          <w:szCs w:val="28"/>
        </w:rPr>
      </w:pPr>
      <w:r>
        <w:rPr>
          <w:rFonts w:ascii="Times New Roman" w:hAnsi="Times New Roman" w:cs="Times New Roman"/>
          <w:sz w:val="28"/>
        </w:rPr>
        <w:t>Снижение температуры теплоносителя в подающем трубопроводе тепловой сети в отопительный период на 30 процентов и более по сравнению с температурным графиком системы теплоснабжения.</w:t>
      </w:r>
    </w:p>
    <w:p w:rsidR="00400363" w:rsidRDefault="00431453">
      <w:pPr>
        <w:ind w:firstLine="720"/>
        <w:jc w:val="both"/>
        <w:rPr>
          <w:sz w:val="28"/>
          <w:szCs w:val="28"/>
        </w:rPr>
      </w:pPr>
      <w:r>
        <w:rPr>
          <w:spacing w:val="2"/>
          <w:sz w:val="28"/>
        </w:rPr>
        <w:t>*п. 1.3.1. Приказа МЧС России от 05.07.2021 № 429 (ред. от 10.01.2024) «Об установлении критериев информации о чрезвычайных ситуациях природного и техногенного характера» (Зарегистрировано в Минюсте России 16.09.2021 № 65025)</w:t>
      </w:r>
      <w:r>
        <w:rPr>
          <w:sz w:val="28"/>
          <w:szCs w:val="28"/>
        </w:rPr>
        <w:t>.</w:t>
      </w:r>
    </w:p>
    <w:p w:rsidR="00400363" w:rsidRDefault="00431453">
      <w:pPr>
        <w:ind w:firstLine="720"/>
        <w:jc w:val="both"/>
        <w:rPr>
          <w:sz w:val="28"/>
          <w:szCs w:val="28"/>
        </w:rPr>
      </w:pPr>
      <w:bookmarkStart w:id="11" w:name="sub_11"/>
      <w:bookmarkEnd w:id="11"/>
      <w:r>
        <w:rPr>
          <w:rStyle w:val="afff3"/>
          <w:sz w:val="28"/>
          <w:szCs w:val="28"/>
        </w:rPr>
        <w:t>1.4. Основными целями настоящего Порядка являются:</w:t>
      </w:r>
    </w:p>
    <w:p w:rsidR="00400363" w:rsidRDefault="00431453">
      <w:pPr>
        <w:ind w:firstLine="720"/>
        <w:jc w:val="both"/>
        <w:rPr>
          <w:sz w:val="28"/>
          <w:szCs w:val="28"/>
        </w:rPr>
      </w:pPr>
      <w:bookmarkStart w:id="12" w:name="sub_111"/>
      <w:bookmarkEnd w:id="12"/>
      <w:r>
        <w:rPr>
          <w:rStyle w:val="afff3"/>
          <w:sz w:val="28"/>
          <w:szCs w:val="28"/>
        </w:rPr>
        <w:t>повышение эффективности, усто</w:t>
      </w:r>
      <w:r w:rsidR="00FC002D">
        <w:rPr>
          <w:rStyle w:val="afff3"/>
          <w:sz w:val="28"/>
          <w:szCs w:val="28"/>
        </w:rPr>
        <w:t>йчивости и надежности функциони</w:t>
      </w:r>
      <w:r>
        <w:rPr>
          <w:rStyle w:val="afff3"/>
          <w:sz w:val="28"/>
          <w:szCs w:val="28"/>
        </w:rPr>
        <w:t xml:space="preserve">рования объектов жилищно-коммунального хозяйства на территории </w:t>
      </w:r>
      <w:r w:rsidR="00E63FFD">
        <w:rPr>
          <w:rStyle w:val="afff3"/>
          <w:sz w:val="28"/>
          <w:szCs w:val="28"/>
        </w:rPr>
        <w:t xml:space="preserve">Сортавальского </w:t>
      </w:r>
      <w:r>
        <w:rPr>
          <w:rStyle w:val="afff3"/>
          <w:sz w:val="28"/>
          <w:szCs w:val="28"/>
        </w:rPr>
        <w:t xml:space="preserve"> муниципального округа;</w:t>
      </w:r>
    </w:p>
    <w:p w:rsidR="00400363" w:rsidRDefault="00431453">
      <w:pPr>
        <w:ind w:firstLine="708"/>
        <w:jc w:val="both"/>
        <w:rPr>
          <w:rStyle w:val="afff3"/>
          <w:sz w:val="28"/>
          <w:szCs w:val="28"/>
        </w:rPr>
      </w:pPr>
      <w:r>
        <w:rPr>
          <w:rStyle w:val="afff3"/>
          <w:sz w:val="28"/>
          <w:szCs w:val="28"/>
        </w:rPr>
        <w:t xml:space="preserve">мобилизация усилий по ликвидации технологических нарушений и аварийных ситуаций на объектах теплоснабжения </w:t>
      </w:r>
      <w:r w:rsidR="00E63FFD">
        <w:rPr>
          <w:rStyle w:val="afff3"/>
          <w:sz w:val="28"/>
          <w:szCs w:val="28"/>
        </w:rPr>
        <w:t>Сортавальского</w:t>
      </w:r>
      <w:r w:rsidR="00FC002D">
        <w:rPr>
          <w:rStyle w:val="afff3"/>
          <w:sz w:val="28"/>
          <w:szCs w:val="28"/>
        </w:rPr>
        <w:t xml:space="preserve"> муни</w:t>
      </w:r>
      <w:r>
        <w:rPr>
          <w:rStyle w:val="afff3"/>
          <w:sz w:val="28"/>
          <w:szCs w:val="28"/>
        </w:rPr>
        <w:t>ципального округа;</w:t>
      </w:r>
    </w:p>
    <w:p w:rsidR="00400363" w:rsidRDefault="00431453">
      <w:pPr>
        <w:ind w:firstLine="720"/>
        <w:jc w:val="both"/>
        <w:rPr>
          <w:sz w:val="28"/>
          <w:szCs w:val="28"/>
        </w:rPr>
      </w:pPr>
      <w:r>
        <w:rPr>
          <w:rStyle w:val="afff3"/>
          <w:sz w:val="28"/>
          <w:szCs w:val="28"/>
        </w:rPr>
        <w:t>снижение уровня технологических нарушений и аварийных ситуаций на объектах теплоснабжения, минимизация по</w:t>
      </w:r>
      <w:r w:rsidR="00FC002D">
        <w:rPr>
          <w:rStyle w:val="afff3"/>
          <w:sz w:val="28"/>
          <w:szCs w:val="28"/>
        </w:rPr>
        <w:t>следствий возникновения техноло</w:t>
      </w:r>
      <w:r>
        <w:rPr>
          <w:rStyle w:val="afff3"/>
          <w:sz w:val="28"/>
          <w:szCs w:val="28"/>
        </w:rPr>
        <w:t xml:space="preserve">гических нарушений и аварийных ситуаций на объектах теплоснабжения </w:t>
      </w:r>
      <w:r w:rsidR="00E63FFD">
        <w:rPr>
          <w:rStyle w:val="afff3"/>
          <w:sz w:val="28"/>
          <w:szCs w:val="28"/>
        </w:rPr>
        <w:t xml:space="preserve">Сортавальского </w:t>
      </w:r>
      <w:r>
        <w:rPr>
          <w:rStyle w:val="afff3"/>
          <w:sz w:val="28"/>
          <w:szCs w:val="28"/>
        </w:rPr>
        <w:t xml:space="preserve"> муниципального округа.</w:t>
      </w:r>
    </w:p>
    <w:p w:rsidR="00400363" w:rsidRDefault="00431453">
      <w:pPr>
        <w:ind w:firstLine="720"/>
        <w:jc w:val="both"/>
        <w:rPr>
          <w:sz w:val="28"/>
          <w:szCs w:val="28"/>
        </w:rPr>
      </w:pPr>
      <w:bookmarkStart w:id="13" w:name="sub_12"/>
      <w:bookmarkEnd w:id="13"/>
      <w:r>
        <w:rPr>
          <w:rStyle w:val="afff3"/>
          <w:sz w:val="28"/>
          <w:szCs w:val="28"/>
        </w:rPr>
        <w:lastRenderedPageBreak/>
        <w:t xml:space="preserve">1.5. Отказ элементов систем, сетей и источников теплоснабжения, повлекший прекращение подачи тепловой энергии потребителям и абонентам на отопление и горячее водоснабжение на период более 8 часов, считается аварией согласно </w:t>
      </w:r>
      <w:hyperlink r:id="rId24" w:tooltip="https://internet.garant.ru/document/redirect/2307486/0" w:history="1">
        <w:r>
          <w:rPr>
            <w:rStyle w:val="-"/>
            <w:color w:val="111111"/>
            <w:sz w:val="28"/>
            <w:szCs w:val="28"/>
            <w:u w:val="none"/>
          </w:rPr>
          <w:t>приказу</w:t>
        </w:r>
      </w:hyperlink>
      <w:r>
        <w:rPr>
          <w:rStyle w:val="afff3"/>
          <w:sz w:val="28"/>
          <w:szCs w:val="28"/>
        </w:rPr>
        <w:t xml:space="preserve"> Минрегиона Российской Федерации от 14.04.2008    № 48 «Методика проведения мониторинга выполнения производственных и инвестиционных программ организаций коммунального комплекса».</w:t>
      </w:r>
    </w:p>
    <w:p w:rsidR="00400363" w:rsidRDefault="00431453">
      <w:pPr>
        <w:ind w:firstLine="720"/>
        <w:jc w:val="both"/>
        <w:rPr>
          <w:sz w:val="28"/>
          <w:szCs w:val="28"/>
        </w:rPr>
      </w:pPr>
      <w:bookmarkStart w:id="14" w:name="sub_13"/>
      <w:bookmarkStart w:id="15" w:name="sub_131"/>
      <w:bookmarkEnd w:id="14"/>
      <w:bookmarkEnd w:id="15"/>
      <w:r>
        <w:rPr>
          <w:rStyle w:val="afff3"/>
          <w:sz w:val="28"/>
          <w:szCs w:val="28"/>
        </w:rPr>
        <w:t>1.6. Основной задачей ресурсоснабжающих организаций, управляющих организаций, ТСЖ является обеспечение устойчивой и бесперебойной работы тепловых, водопроводных, канализационн</w:t>
      </w:r>
      <w:r w:rsidR="00FC002D">
        <w:rPr>
          <w:rStyle w:val="afff3"/>
          <w:sz w:val="28"/>
          <w:szCs w:val="28"/>
        </w:rPr>
        <w:t>ых, электрических сетей, обеспе</w:t>
      </w:r>
      <w:r>
        <w:rPr>
          <w:rStyle w:val="afff3"/>
          <w:sz w:val="28"/>
          <w:szCs w:val="28"/>
        </w:rPr>
        <w:t>чение качества предоставления коммуна</w:t>
      </w:r>
      <w:r w:rsidR="00FC002D">
        <w:rPr>
          <w:rStyle w:val="afff3"/>
          <w:sz w:val="28"/>
          <w:szCs w:val="28"/>
        </w:rPr>
        <w:t>льных ресурсов в пределах норма</w:t>
      </w:r>
      <w:r>
        <w:rPr>
          <w:rStyle w:val="afff3"/>
          <w:sz w:val="28"/>
          <w:szCs w:val="28"/>
        </w:rPr>
        <w:t>тивов, принятие оперативных мер по предупреждению, локализации и ликвидации последствий аварий на источниках теплоснабжения, тепловых, водопроводных, электрических сетях и системах водоотведения.</w:t>
      </w:r>
    </w:p>
    <w:p w:rsidR="00400363" w:rsidRDefault="00431453">
      <w:pPr>
        <w:ind w:firstLine="720"/>
        <w:jc w:val="both"/>
        <w:rPr>
          <w:sz w:val="28"/>
          <w:szCs w:val="28"/>
        </w:rPr>
      </w:pPr>
      <w:bookmarkStart w:id="16" w:name="sub_141"/>
      <w:bookmarkStart w:id="17" w:name="sub_14"/>
      <w:bookmarkEnd w:id="16"/>
      <w:bookmarkEnd w:id="17"/>
      <w:r>
        <w:rPr>
          <w:rStyle w:val="afff3"/>
          <w:sz w:val="28"/>
          <w:szCs w:val="28"/>
        </w:rPr>
        <w:t>1.7. Основными направлениями предупреждения возникновения аварий являются:</w:t>
      </w:r>
    </w:p>
    <w:p w:rsidR="00400363" w:rsidRDefault="00431453">
      <w:pPr>
        <w:ind w:firstLine="720"/>
        <w:jc w:val="both"/>
        <w:rPr>
          <w:sz w:val="28"/>
          <w:szCs w:val="28"/>
        </w:rPr>
      </w:pPr>
      <w:bookmarkStart w:id="18" w:name="sub_142"/>
      <w:bookmarkEnd w:id="18"/>
      <w:r>
        <w:rPr>
          <w:rStyle w:val="afff3"/>
          <w:sz w:val="28"/>
          <w:szCs w:val="28"/>
        </w:rPr>
        <w:t>содержание оборудования системы теплоснабжения в технически исправном состоянии;</w:t>
      </w:r>
    </w:p>
    <w:p w:rsidR="00400363" w:rsidRDefault="00431453">
      <w:pPr>
        <w:ind w:firstLine="720"/>
        <w:jc w:val="both"/>
        <w:rPr>
          <w:sz w:val="28"/>
          <w:szCs w:val="28"/>
        </w:rPr>
      </w:pPr>
      <w:r>
        <w:rPr>
          <w:rStyle w:val="afff3"/>
          <w:sz w:val="28"/>
          <w:szCs w:val="28"/>
        </w:rPr>
        <w:t>постоянная подготовка персонала к ликвидации возможных технологических нарушений путем повышения качества профессиональной подготовки, своевременного проведения противоаварийных тренировок;</w:t>
      </w:r>
    </w:p>
    <w:p w:rsidR="00400363" w:rsidRDefault="00431453">
      <w:pPr>
        <w:ind w:firstLine="720"/>
        <w:jc w:val="both"/>
        <w:rPr>
          <w:sz w:val="28"/>
          <w:szCs w:val="28"/>
        </w:rPr>
      </w:pPr>
      <w:r>
        <w:rPr>
          <w:rStyle w:val="afff3"/>
          <w:sz w:val="28"/>
          <w:szCs w:val="28"/>
        </w:rPr>
        <w:t>создание необходимых аварийных запасов материалов и оборудования;</w:t>
      </w:r>
    </w:p>
    <w:p w:rsidR="00400363" w:rsidRDefault="00431453">
      <w:pPr>
        <w:ind w:firstLine="720"/>
        <w:jc w:val="both"/>
        <w:rPr>
          <w:sz w:val="28"/>
          <w:szCs w:val="28"/>
        </w:rPr>
      </w:pPr>
      <w:r>
        <w:rPr>
          <w:rStyle w:val="afff3"/>
          <w:sz w:val="28"/>
          <w:szCs w:val="28"/>
        </w:rPr>
        <w:t>обеспечение персонала необходимыми средствами защиты, связи, пожаротушения, инструментом, автотранспортом и другими механизмами;</w:t>
      </w:r>
    </w:p>
    <w:p w:rsidR="00400363" w:rsidRDefault="00431453">
      <w:pPr>
        <w:ind w:firstLine="720"/>
        <w:jc w:val="both"/>
        <w:rPr>
          <w:sz w:val="28"/>
          <w:szCs w:val="28"/>
        </w:rPr>
      </w:pPr>
      <w:r>
        <w:rPr>
          <w:rStyle w:val="afff3"/>
          <w:sz w:val="28"/>
          <w:szCs w:val="28"/>
        </w:rPr>
        <w:t>обеспечение наличия на рабочих местах схем технологических соединений трубопроводов, программ технологических переключений, инструкций по ликвидации технологических нарушений.</w:t>
      </w:r>
    </w:p>
    <w:p w:rsidR="00400363" w:rsidRDefault="00431453">
      <w:pPr>
        <w:ind w:firstLine="720"/>
        <w:jc w:val="both"/>
        <w:rPr>
          <w:sz w:val="28"/>
          <w:szCs w:val="28"/>
        </w:rPr>
      </w:pPr>
      <w:bookmarkStart w:id="19" w:name="sub_15"/>
      <w:bookmarkEnd w:id="19"/>
      <w:r>
        <w:rPr>
          <w:rStyle w:val="afff3"/>
          <w:sz w:val="28"/>
          <w:szCs w:val="28"/>
        </w:rPr>
        <w:t>1.8. Ресурсоснабжающие организации, управляющие организации, ТСЖ, организации, оказывающие услуги и (или) выполняющие работы по содержанию и ремонту общего имущества многоквартирного жилого дома, должны иметь круглосуточно работающие диспетчерские и (или) аварийно-восстановительные службы (аварийно-диспетчерские службы) (далее - ДС и (или) АВС (АДС) соответственно).</w:t>
      </w:r>
    </w:p>
    <w:p w:rsidR="00400363" w:rsidRDefault="00431453">
      <w:pPr>
        <w:ind w:firstLine="720"/>
        <w:jc w:val="both"/>
        <w:rPr>
          <w:rStyle w:val="afff3"/>
          <w:sz w:val="28"/>
          <w:szCs w:val="28"/>
        </w:rPr>
      </w:pPr>
      <w:bookmarkStart w:id="20" w:name="sub_151"/>
      <w:bookmarkEnd w:id="20"/>
      <w:r>
        <w:rPr>
          <w:rStyle w:val="afff3"/>
          <w:sz w:val="28"/>
          <w:szCs w:val="28"/>
        </w:rPr>
        <w:t>Состав АВС, перечень машин и ме</w:t>
      </w:r>
      <w:r w:rsidR="00523D90">
        <w:rPr>
          <w:rStyle w:val="afff3"/>
          <w:sz w:val="28"/>
          <w:szCs w:val="28"/>
        </w:rPr>
        <w:t>ханизмов, приспособлений и мате</w:t>
      </w:r>
      <w:r>
        <w:rPr>
          <w:rStyle w:val="afff3"/>
          <w:sz w:val="28"/>
          <w:szCs w:val="28"/>
        </w:rPr>
        <w:t>риалов для ликвидации аварийных ситуаций утверждается руководителем организации.</w:t>
      </w:r>
    </w:p>
    <w:p w:rsidR="00400363" w:rsidRDefault="00431453">
      <w:pPr>
        <w:ind w:firstLine="720"/>
        <w:jc w:val="both"/>
        <w:rPr>
          <w:rStyle w:val="afff3"/>
          <w:sz w:val="28"/>
          <w:szCs w:val="28"/>
        </w:rPr>
      </w:pPr>
      <w:r>
        <w:rPr>
          <w:rStyle w:val="afff3"/>
          <w:sz w:val="28"/>
          <w:szCs w:val="28"/>
        </w:rPr>
        <w:t>В организациях, штатным расписанием которых не предусмотрены ДС и (или) АВС (АДС), обязанности оперативного руководства ликвидацией аварии возлагаются на лицо, назначенное соответствующим приказом руководителя организации.</w:t>
      </w:r>
    </w:p>
    <w:p w:rsidR="00400363" w:rsidRDefault="00431453">
      <w:pPr>
        <w:ind w:firstLine="720"/>
        <w:jc w:val="both"/>
        <w:rPr>
          <w:sz w:val="28"/>
          <w:szCs w:val="28"/>
        </w:rPr>
      </w:pPr>
      <w:bookmarkStart w:id="21" w:name="sub_16"/>
      <w:bookmarkEnd w:id="21"/>
      <w:r>
        <w:rPr>
          <w:rStyle w:val="afff3"/>
          <w:sz w:val="28"/>
          <w:szCs w:val="28"/>
        </w:rPr>
        <w:t xml:space="preserve">1.9. Общую координацию действий ДС и (или) АВС (АДС) по ликвидации аварийной ситуации осуществляет единая дежурно-диспетчерская служба </w:t>
      </w:r>
      <w:r w:rsidR="00090096">
        <w:rPr>
          <w:rStyle w:val="afff3"/>
          <w:sz w:val="28"/>
          <w:szCs w:val="28"/>
        </w:rPr>
        <w:t xml:space="preserve">Сортавальского </w:t>
      </w:r>
      <w:r>
        <w:rPr>
          <w:rStyle w:val="afff3"/>
          <w:sz w:val="28"/>
          <w:szCs w:val="28"/>
        </w:rPr>
        <w:t xml:space="preserve"> муниципального округа</w:t>
      </w:r>
      <w:r w:rsidR="00090096">
        <w:rPr>
          <w:rStyle w:val="afff3"/>
          <w:sz w:val="28"/>
          <w:szCs w:val="28"/>
        </w:rPr>
        <w:t xml:space="preserve"> (далее - ЕДДС С</w:t>
      </w:r>
      <w:r>
        <w:rPr>
          <w:rStyle w:val="afff3"/>
          <w:sz w:val="28"/>
          <w:szCs w:val="28"/>
        </w:rPr>
        <w:t>МО).</w:t>
      </w:r>
    </w:p>
    <w:p w:rsidR="00400363" w:rsidRDefault="00431453">
      <w:pPr>
        <w:ind w:firstLine="720"/>
        <w:jc w:val="both"/>
        <w:rPr>
          <w:sz w:val="28"/>
          <w:szCs w:val="28"/>
        </w:rPr>
      </w:pPr>
      <w:bookmarkStart w:id="22" w:name="sub_161"/>
      <w:bookmarkEnd w:id="22"/>
      <w:r>
        <w:rPr>
          <w:rStyle w:val="afff3"/>
          <w:sz w:val="28"/>
          <w:szCs w:val="28"/>
        </w:rPr>
        <w:t>Сведения о телефонах ДС и (или) АВС (АДС) уточняются до начала отопительного периода и предоставляю</w:t>
      </w:r>
      <w:r w:rsidR="00090096">
        <w:rPr>
          <w:rStyle w:val="afff3"/>
          <w:sz w:val="28"/>
          <w:szCs w:val="28"/>
        </w:rPr>
        <w:t xml:space="preserve">тся ресурсоснабжающими </w:t>
      </w:r>
      <w:r w:rsidR="00090096">
        <w:rPr>
          <w:rStyle w:val="afff3"/>
          <w:sz w:val="28"/>
          <w:szCs w:val="28"/>
        </w:rPr>
        <w:lastRenderedPageBreak/>
        <w:t>организа</w:t>
      </w:r>
      <w:r>
        <w:rPr>
          <w:rStyle w:val="afff3"/>
          <w:sz w:val="28"/>
          <w:szCs w:val="28"/>
        </w:rPr>
        <w:t>циями, управляющими организациями, ТСЖ, собс</w:t>
      </w:r>
      <w:r w:rsidR="00090096">
        <w:rPr>
          <w:rStyle w:val="afff3"/>
          <w:sz w:val="28"/>
          <w:szCs w:val="28"/>
        </w:rPr>
        <w:t>твенниками зданий с НФУ в ЕДДС С</w:t>
      </w:r>
      <w:r>
        <w:rPr>
          <w:rStyle w:val="afff3"/>
          <w:sz w:val="28"/>
          <w:szCs w:val="28"/>
        </w:rPr>
        <w:t>МО.</w:t>
      </w:r>
    </w:p>
    <w:p w:rsidR="00400363" w:rsidRDefault="00400363">
      <w:pPr>
        <w:ind w:firstLine="720"/>
        <w:jc w:val="both"/>
        <w:rPr>
          <w:sz w:val="28"/>
          <w:szCs w:val="28"/>
        </w:rPr>
      </w:pPr>
    </w:p>
    <w:p w:rsidR="00400363" w:rsidRDefault="00431453">
      <w:pPr>
        <w:pStyle w:val="1"/>
        <w:rPr>
          <w:sz w:val="28"/>
          <w:szCs w:val="28"/>
          <w:lang w:val="ru-RU"/>
        </w:rPr>
      </w:pPr>
      <w:bookmarkStart w:id="23" w:name="sub_4"/>
      <w:bookmarkEnd w:id="23"/>
      <w:r>
        <w:rPr>
          <w:sz w:val="28"/>
          <w:szCs w:val="28"/>
          <w:lang w:val="ru-RU"/>
        </w:rPr>
        <w:t>2. Взаимодействие ресурсоснабжающих организаций, управляющих организаций, ТСЖ, представителей собственников зданий с НФУ при ликвидации аварийных ситуаций</w:t>
      </w:r>
      <w:r w:rsidR="00090096">
        <w:rPr>
          <w:sz w:val="28"/>
          <w:szCs w:val="28"/>
          <w:lang w:val="ru-RU"/>
        </w:rPr>
        <w:t>.</w:t>
      </w:r>
    </w:p>
    <w:p w:rsidR="00400363" w:rsidRDefault="00400363">
      <w:pPr>
        <w:ind w:firstLine="720"/>
        <w:rPr>
          <w:sz w:val="28"/>
          <w:szCs w:val="28"/>
        </w:rPr>
      </w:pPr>
      <w:bookmarkStart w:id="24" w:name="sub_41"/>
      <w:bookmarkStart w:id="25" w:name="sub_42"/>
      <w:bookmarkEnd w:id="24"/>
      <w:bookmarkEnd w:id="25"/>
    </w:p>
    <w:p w:rsidR="00400363" w:rsidRDefault="00431453">
      <w:pPr>
        <w:ind w:firstLine="720"/>
        <w:rPr>
          <w:sz w:val="28"/>
          <w:szCs w:val="28"/>
        </w:rPr>
      </w:pPr>
      <w:bookmarkStart w:id="26" w:name="sub_17"/>
      <w:bookmarkEnd w:id="26"/>
      <w:r>
        <w:rPr>
          <w:rStyle w:val="afff3"/>
          <w:sz w:val="28"/>
          <w:szCs w:val="28"/>
        </w:rPr>
        <w:t>2.1. При возникновении аварийн</w:t>
      </w:r>
      <w:r w:rsidR="005F3319">
        <w:rPr>
          <w:rStyle w:val="afff3"/>
          <w:sz w:val="28"/>
          <w:szCs w:val="28"/>
        </w:rPr>
        <w:t xml:space="preserve">ой ситуации на наружных сетях </w:t>
      </w:r>
      <w:r>
        <w:rPr>
          <w:rStyle w:val="afff3"/>
          <w:sz w:val="28"/>
          <w:szCs w:val="28"/>
        </w:rPr>
        <w:t>источниках теплоснабжения теплоснабжающая организация обязана:</w:t>
      </w:r>
    </w:p>
    <w:p w:rsidR="00400363" w:rsidRDefault="00431453">
      <w:pPr>
        <w:ind w:firstLine="720"/>
        <w:jc w:val="both"/>
        <w:rPr>
          <w:sz w:val="28"/>
          <w:szCs w:val="28"/>
        </w:rPr>
      </w:pPr>
      <w:bookmarkStart w:id="27" w:name="sub_181"/>
      <w:bookmarkStart w:id="28" w:name="sub_18"/>
      <w:bookmarkEnd w:id="27"/>
      <w:bookmarkEnd w:id="28"/>
      <w:r>
        <w:rPr>
          <w:rStyle w:val="afff3"/>
          <w:color w:val="111111"/>
          <w:sz w:val="28"/>
          <w:szCs w:val="28"/>
        </w:rPr>
        <w:t>2.1.1. принять меры по обеспечению безопасности на месте аварии (ограждение, освещение, охрана) и действовать в соответствии с ведомственными инструкциями по ликвидации аварийных ситуаций.</w:t>
      </w:r>
    </w:p>
    <w:p w:rsidR="00400363" w:rsidRDefault="00431453">
      <w:pPr>
        <w:ind w:firstLine="720"/>
        <w:jc w:val="both"/>
        <w:rPr>
          <w:sz w:val="28"/>
          <w:szCs w:val="28"/>
        </w:rPr>
      </w:pPr>
      <w:bookmarkStart w:id="29" w:name="sub_191"/>
      <w:bookmarkStart w:id="30" w:name="sub_19"/>
      <w:bookmarkEnd w:id="29"/>
      <w:bookmarkEnd w:id="30"/>
      <w:r>
        <w:rPr>
          <w:rStyle w:val="afff3"/>
          <w:color w:val="111111"/>
          <w:sz w:val="28"/>
          <w:szCs w:val="28"/>
        </w:rPr>
        <w:t>2.1.2. Силами аварийно-восстановительных бригад (групп) незамедлительно приступить к ликвидации создавшейся аварийной ситуации.</w:t>
      </w:r>
    </w:p>
    <w:p w:rsidR="00400363" w:rsidRDefault="00431453">
      <w:pPr>
        <w:ind w:firstLine="720"/>
        <w:jc w:val="both"/>
        <w:rPr>
          <w:color w:val="000000"/>
          <w:sz w:val="28"/>
          <w:szCs w:val="28"/>
        </w:rPr>
      </w:pPr>
      <w:bookmarkStart w:id="31" w:name="sub_201"/>
      <w:bookmarkStart w:id="32" w:name="sub_20"/>
      <w:bookmarkEnd w:id="31"/>
      <w:bookmarkEnd w:id="32"/>
      <w:r>
        <w:rPr>
          <w:rStyle w:val="afff3"/>
          <w:color w:val="111111"/>
          <w:sz w:val="28"/>
          <w:szCs w:val="28"/>
        </w:rPr>
        <w:t xml:space="preserve">2.1.3. Оперативная информация о причинах возникновения аварийной ситуации, о решении, принятом по вопросу ее ликвидации, передается в сроки, установленные </w:t>
      </w:r>
      <w:hyperlink r:id="rId25" w:tooltip="https://internet.garant.ru/document/redirect/71224108/106" w:history="1">
        <w:r>
          <w:rPr>
            <w:rStyle w:val="-"/>
            <w:color w:val="111111"/>
            <w:sz w:val="28"/>
            <w:szCs w:val="28"/>
            <w:u w:val="none"/>
          </w:rPr>
          <w:t>пунктом 6</w:t>
        </w:r>
      </w:hyperlink>
      <w:r>
        <w:rPr>
          <w:rStyle w:val="afff3"/>
          <w:color w:val="111111"/>
          <w:sz w:val="28"/>
          <w:szCs w:val="28"/>
        </w:rPr>
        <w:t xml:space="preserve"> Правил расследования причин аварийных ситуаций при теплоснабжении, утвержденных </w:t>
      </w:r>
      <w:r>
        <w:rPr>
          <w:rStyle w:val="afff3"/>
          <w:color w:val="000000"/>
          <w:sz w:val="28"/>
          <w:szCs w:val="28"/>
        </w:rPr>
        <w:t>Постановление Правительства РФ от         2 июня 2022 г. № 1014 «О расследовании причин аварийных ситуаций при теплоснабжении».</w:t>
      </w:r>
    </w:p>
    <w:p w:rsidR="00400363" w:rsidRDefault="00431453">
      <w:pPr>
        <w:ind w:firstLine="720"/>
        <w:jc w:val="both"/>
        <w:rPr>
          <w:sz w:val="28"/>
          <w:szCs w:val="28"/>
        </w:rPr>
      </w:pPr>
      <w:bookmarkStart w:id="33" w:name="sub_202"/>
      <w:bookmarkEnd w:id="33"/>
      <w:r>
        <w:rPr>
          <w:rStyle w:val="afff3"/>
          <w:color w:val="111111"/>
          <w:sz w:val="28"/>
          <w:szCs w:val="28"/>
        </w:rPr>
        <w:t>Диспетчер ДС и (или) АВС (АДС) сообщает:</w:t>
      </w:r>
    </w:p>
    <w:p w:rsidR="00400363" w:rsidRDefault="00090096">
      <w:pPr>
        <w:ind w:firstLine="720"/>
        <w:jc w:val="both"/>
        <w:rPr>
          <w:sz w:val="28"/>
          <w:szCs w:val="28"/>
        </w:rPr>
      </w:pPr>
      <w:r>
        <w:rPr>
          <w:rStyle w:val="afff3"/>
          <w:color w:val="111111"/>
          <w:sz w:val="28"/>
          <w:szCs w:val="28"/>
        </w:rPr>
        <w:t>в ЕДДС С</w:t>
      </w:r>
      <w:r w:rsidR="00431453">
        <w:rPr>
          <w:rStyle w:val="afff3"/>
          <w:color w:val="111111"/>
          <w:sz w:val="28"/>
          <w:szCs w:val="28"/>
        </w:rPr>
        <w:t>МО;</w:t>
      </w:r>
    </w:p>
    <w:p w:rsidR="00400363" w:rsidRDefault="00431453">
      <w:pPr>
        <w:ind w:firstLine="720"/>
        <w:jc w:val="both"/>
        <w:rPr>
          <w:sz w:val="28"/>
          <w:szCs w:val="28"/>
        </w:rPr>
      </w:pPr>
      <w:r>
        <w:rPr>
          <w:rStyle w:val="afff3"/>
          <w:color w:val="111111"/>
          <w:sz w:val="28"/>
          <w:szCs w:val="28"/>
        </w:rPr>
        <w:t>диспетчерам тех организаций, которым необходимо изменить или прекратить работу оборудования и иных объектов жизнеобеспечения;</w:t>
      </w:r>
    </w:p>
    <w:p w:rsidR="00400363" w:rsidRDefault="00431453">
      <w:pPr>
        <w:ind w:firstLine="720"/>
        <w:jc w:val="both"/>
        <w:rPr>
          <w:sz w:val="28"/>
          <w:szCs w:val="28"/>
        </w:rPr>
      </w:pPr>
      <w:r>
        <w:rPr>
          <w:rStyle w:val="afff3"/>
          <w:color w:val="111111"/>
          <w:sz w:val="28"/>
          <w:szCs w:val="28"/>
        </w:rPr>
        <w:t>диспетчерским службам управляющих организаций, ТСЖ, представителям собственников зданий с НФУ.</w:t>
      </w:r>
    </w:p>
    <w:p w:rsidR="00400363" w:rsidRDefault="00431453">
      <w:pPr>
        <w:ind w:firstLine="720"/>
        <w:jc w:val="both"/>
        <w:rPr>
          <w:sz w:val="28"/>
          <w:szCs w:val="28"/>
        </w:rPr>
      </w:pPr>
      <w:bookmarkStart w:id="34" w:name="sub_211"/>
      <w:bookmarkEnd w:id="34"/>
      <w:r>
        <w:rPr>
          <w:rStyle w:val="afff3"/>
          <w:color w:val="111111"/>
          <w:sz w:val="28"/>
          <w:szCs w:val="28"/>
        </w:rPr>
        <w:t>2.1.4. По окончании ликвидации аварии оповестить о времени подключения управляющие организации, ТСЖ, представителей со</w:t>
      </w:r>
      <w:r w:rsidR="00090096">
        <w:rPr>
          <w:rStyle w:val="afff3"/>
          <w:color w:val="111111"/>
          <w:sz w:val="28"/>
          <w:szCs w:val="28"/>
        </w:rPr>
        <w:t>бственников зданий с НФУ, ЕДДС С</w:t>
      </w:r>
      <w:r>
        <w:rPr>
          <w:rStyle w:val="afff3"/>
          <w:color w:val="111111"/>
          <w:sz w:val="28"/>
          <w:szCs w:val="28"/>
        </w:rPr>
        <w:t>МО.</w:t>
      </w:r>
    </w:p>
    <w:p w:rsidR="00400363" w:rsidRDefault="00431453">
      <w:pPr>
        <w:ind w:firstLine="720"/>
        <w:jc w:val="both"/>
        <w:rPr>
          <w:rStyle w:val="afff3"/>
          <w:color w:val="111111"/>
          <w:sz w:val="28"/>
          <w:szCs w:val="28"/>
        </w:rPr>
      </w:pPr>
      <w:bookmarkStart w:id="35" w:name="sub_221"/>
      <w:bookmarkStart w:id="36" w:name="sub_222"/>
      <w:bookmarkEnd w:id="35"/>
      <w:bookmarkEnd w:id="36"/>
      <w:r>
        <w:rPr>
          <w:rStyle w:val="afff3"/>
          <w:color w:val="111111"/>
          <w:sz w:val="28"/>
          <w:szCs w:val="28"/>
        </w:rPr>
        <w:t>2.2. При возникновении аварийных ситуаций на внутридомовых инженерных системах отопления управля</w:t>
      </w:r>
      <w:r w:rsidR="00FC002D">
        <w:rPr>
          <w:rStyle w:val="afff3"/>
          <w:color w:val="111111"/>
          <w:sz w:val="28"/>
          <w:szCs w:val="28"/>
        </w:rPr>
        <w:t>ющая организация, ТСЖ, собствен</w:t>
      </w:r>
      <w:r>
        <w:rPr>
          <w:rStyle w:val="afff3"/>
          <w:color w:val="111111"/>
          <w:sz w:val="28"/>
          <w:szCs w:val="28"/>
        </w:rPr>
        <w:t>ники зданий с НФУ обязаны обеспечить:</w:t>
      </w:r>
    </w:p>
    <w:p w:rsidR="00400363" w:rsidRDefault="00431453" w:rsidP="00FC002D">
      <w:pPr>
        <w:ind w:firstLine="720"/>
        <w:jc w:val="both"/>
        <w:rPr>
          <w:rStyle w:val="afff3"/>
          <w:color w:val="111111"/>
          <w:sz w:val="28"/>
          <w:szCs w:val="28"/>
        </w:rPr>
      </w:pPr>
      <w:bookmarkStart w:id="37" w:name="sub_232"/>
      <w:bookmarkStart w:id="38" w:name="sub_231"/>
      <w:bookmarkEnd w:id="37"/>
      <w:bookmarkEnd w:id="38"/>
      <w:r>
        <w:rPr>
          <w:rStyle w:val="afff3"/>
          <w:color w:val="111111"/>
          <w:sz w:val="28"/>
          <w:szCs w:val="28"/>
        </w:rPr>
        <w:t xml:space="preserve">2.2.1. Ответ на телефонный звонок собственника или пользователя помещения в многоквартирном доме в ДС и (или) АВС (АДС) в течение не более 5 минут, а в случае не обеспечения ответа в указанный срок - осуществление взаимодействия со звонившим в ДС и (или) АВС (АДС) собственником или пользователем помещения в многоквартирном доме посредством телефонной связи в течение 10 минут после поступления его телефонного звонка в ДС и (или) АВС </w:t>
      </w:r>
      <w:r w:rsidR="00FC002D">
        <w:rPr>
          <w:rStyle w:val="afff3"/>
          <w:color w:val="111111"/>
          <w:sz w:val="28"/>
          <w:szCs w:val="28"/>
        </w:rPr>
        <w:t>(АДС) либо предоставить техноло</w:t>
      </w:r>
      <w:r>
        <w:rPr>
          <w:rStyle w:val="afff3"/>
          <w:color w:val="111111"/>
          <w:sz w:val="28"/>
          <w:szCs w:val="28"/>
        </w:rPr>
        <w:t>гическую возможность оставить голосовое сообщение и (или) электронное сообщение, которое должно быть рассмотрено аварийно-диспетчерской службой в течение 10 минут после поступления.</w:t>
      </w:r>
    </w:p>
    <w:p w:rsidR="00400363" w:rsidRDefault="00431453">
      <w:pPr>
        <w:ind w:firstLine="720"/>
        <w:jc w:val="both"/>
        <w:rPr>
          <w:sz w:val="28"/>
          <w:szCs w:val="28"/>
        </w:rPr>
      </w:pPr>
      <w:bookmarkStart w:id="39" w:name="sub_241"/>
      <w:bookmarkStart w:id="40" w:name="sub_24"/>
      <w:bookmarkEnd w:id="39"/>
      <w:bookmarkEnd w:id="40"/>
      <w:r>
        <w:rPr>
          <w:rStyle w:val="afff3"/>
          <w:color w:val="111111"/>
          <w:sz w:val="28"/>
          <w:szCs w:val="28"/>
        </w:rPr>
        <w:lastRenderedPageBreak/>
        <w:t>2.2.2. Локализацию аварийных повреждений внутридомовых инженерных систем внутридомовых систем отопления не более чем в течение получаса с момента регистрации заявки в отопительный период.</w:t>
      </w:r>
    </w:p>
    <w:p w:rsidR="00400363" w:rsidRDefault="00431453">
      <w:pPr>
        <w:ind w:firstLine="720"/>
        <w:jc w:val="both"/>
        <w:rPr>
          <w:sz w:val="28"/>
          <w:szCs w:val="28"/>
        </w:rPr>
      </w:pPr>
      <w:bookmarkStart w:id="41" w:name="sub_251"/>
      <w:bookmarkStart w:id="42" w:name="sub_25"/>
      <w:bookmarkEnd w:id="41"/>
      <w:bookmarkEnd w:id="42"/>
      <w:r>
        <w:rPr>
          <w:rStyle w:val="afff3"/>
          <w:color w:val="111111"/>
          <w:sz w:val="28"/>
          <w:szCs w:val="28"/>
        </w:rPr>
        <w:t xml:space="preserve">2.2.3. В течение 10 минут проинформировать телефонограммой о характере аварии, ориентировочном времени ее устранения, количестве </w:t>
      </w:r>
      <w:r w:rsidR="0042060D">
        <w:rPr>
          <w:rStyle w:val="afff3"/>
          <w:color w:val="111111"/>
          <w:sz w:val="28"/>
          <w:szCs w:val="28"/>
        </w:rPr>
        <w:t>пострадавших ЕДДС С</w:t>
      </w:r>
      <w:r>
        <w:rPr>
          <w:rStyle w:val="afff3"/>
          <w:color w:val="111111"/>
          <w:sz w:val="28"/>
          <w:szCs w:val="28"/>
        </w:rPr>
        <w:t>МО и соответствующую теплоснабжающую организацию.</w:t>
      </w:r>
    </w:p>
    <w:p w:rsidR="00400363" w:rsidRDefault="00431453">
      <w:pPr>
        <w:ind w:firstLine="720"/>
        <w:jc w:val="both"/>
        <w:rPr>
          <w:sz w:val="28"/>
          <w:szCs w:val="28"/>
        </w:rPr>
      </w:pPr>
      <w:bookmarkStart w:id="43" w:name="sub_261"/>
      <w:bookmarkStart w:id="44" w:name="sub_26"/>
      <w:bookmarkEnd w:id="43"/>
      <w:bookmarkEnd w:id="44"/>
      <w:r>
        <w:rPr>
          <w:rStyle w:val="afff3"/>
          <w:color w:val="111111"/>
          <w:sz w:val="28"/>
          <w:szCs w:val="28"/>
        </w:rPr>
        <w:t>2.2.4. Оказание коммунальных услуг при аварийных повреждениях внутридомовых систем отопления в срок, не нарушающий установленную жилищным законодательством Российской Федерации продолжительность перерывов в предоставлении коммунальных услуг.</w:t>
      </w:r>
    </w:p>
    <w:p w:rsidR="00400363" w:rsidRDefault="00431453">
      <w:pPr>
        <w:ind w:firstLine="720"/>
        <w:jc w:val="both"/>
        <w:rPr>
          <w:sz w:val="28"/>
          <w:szCs w:val="28"/>
        </w:rPr>
      </w:pPr>
      <w:bookmarkStart w:id="45" w:name="sub_271"/>
      <w:bookmarkStart w:id="46" w:name="sub_27"/>
      <w:bookmarkEnd w:id="45"/>
      <w:bookmarkEnd w:id="46"/>
      <w:r>
        <w:rPr>
          <w:rStyle w:val="afff3"/>
          <w:color w:val="111111"/>
          <w:sz w:val="28"/>
          <w:szCs w:val="28"/>
        </w:rPr>
        <w:t>2.2.5. Проинформировать собственника или пользователя помещения в многоквартирном доме в течение получаса с момента регистрации заявки о планируемых сроках исполнения заявки.</w:t>
      </w:r>
    </w:p>
    <w:p w:rsidR="00400363" w:rsidRDefault="00431453">
      <w:pPr>
        <w:ind w:firstLine="720"/>
        <w:jc w:val="both"/>
        <w:rPr>
          <w:sz w:val="28"/>
          <w:szCs w:val="28"/>
        </w:rPr>
      </w:pPr>
      <w:bookmarkStart w:id="47" w:name="sub_281"/>
      <w:bookmarkStart w:id="48" w:name="sub_28"/>
      <w:bookmarkEnd w:id="47"/>
      <w:bookmarkEnd w:id="48"/>
      <w:r>
        <w:rPr>
          <w:rStyle w:val="afff3"/>
          <w:color w:val="111111"/>
          <w:sz w:val="28"/>
          <w:szCs w:val="28"/>
        </w:rPr>
        <w:t>2.2.6. При невозможности отключения внутренних систем в границах эксплуатационной ответственности направить телефонограмму теплоснабжающей организации об отключении дома на наружных инженерных сетях.</w:t>
      </w:r>
    </w:p>
    <w:p w:rsidR="00400363" w:rsidRDefault="00431453">
      <w:pPr>
        <w:ind w:firstLine="720"/>
        <w:jc w:val="both"/>
        <w:rPr>
          <w:sz w:val="28"/>
          <w:szCs w:val="28"/>
        </w:rPr>
      </w:pPr>
      <w:bookmarkStart w:id="49" w:name="sub_291"/>
      <w:bookmarkStart w:id="50" w:name="sub_29"/>
      <w:bookmarkEnd w:id="49"/>
      <w:bookmarkEnd w:id="50"/>
      <w:r>
        <w:rPr>
          <w:rStyle w:val="afff3"/>
          <w:color w:val="111111"/>
          <w:sz w:val="28"/>
          <w:szCs w:val="28"/>
        </w:rPr>
        <w:t>2.2.7. После ликвидации аварии в течение 10 мину</w:t>
      </w:r>
      <w:r w:rsidR="0042060D">
        <w:rPr>
          <w:rStyle w:val="afff3"/>
          <w:color w:val="111111"/>
          <w:sz w:val="28"/>
          <w:szCs w:val="28"/>
        </w:rPr>
        <w:t>т поставить в известность ЕДДС С</w:t>
      </w:r>
      <w:r>
        <w:rPr>
          <w:rStyle w:val="afff3"/>
          <w:color w:val="111111"/>
          <w:sz w:val="28"/>
          <w:szCs w:val="28"/>
        </w:rPr>
        <w:t>МО и соответствующую теплоснабжающую организацию.</w:t>
      </w:r>
    </w:p>
    <w:p w:rsidR="00400363" w:rsidRDefault="00431453">
      <w:pPr>
        <w:ind w:firstLine="720"/>
        <w:jc w:val="both"/>
        <w:rPr>
          <w:rStyle w:val="afff3"/>
          <w:color w:val="111111"/>
          <w:sz w:val="28"/>
          <w:szCs w:val="28"/>
        </w:rPr>
      </w:pPr>
      <w:bookmarkStart w:id="51" w:name="sub_301"/>
      <w:bookmarkStart w:id="52" w:name="sub_30"/>
      <w:bookmarkEnd w:id="51"/>
      <w:bookmarkEnd w:id="52"/>
      <w:r>
        <w:rPr>
          <w:rStyle w:val="afff3"/>
          <w:color w:val="111111"/>
          <w:sz w:val="28"/>
          <w:szCs w:val="28"/>
        </w:rPr>
        <w:t>2.3. Организации, независимо от формы собственности и ведомственной принадлежности, имеющие на своем балансе коммуникации или сооружения, расположенные в районе возникновения аварии, по вызову диспетчера ресурсоснабжающей организации, упра</w:t>
      </w:r>
      <w:r w:rsidR="00FC002D">
        <w:rPr>
          <w:rStyle w:val="afff3"/>
          <w:color w:val="111111"/>
          <w:sz w:val="28"/>
          <w:szCs w:val="28"/>
        </w:rPr>
        <w:t>вляющей организации, ТСЖ направ</w:t>
      </w:r>
      <w:r>
        <w:rPr>
          <w:rStyle w:val="afff3"/>
          <w:color w:val="111111"/>
          <w:sz w:val="28"/>
          <w:szCs w:val="28"/>
        </w:rPr>
        <w:t>ляют в любое время суток в течение 1 часа своих представителей (ответственных дежурных) для согласования условий производства работ по ликвидации аварии.</w:t>
      </w:r>
    </w:p>
    <w:p w:rsidR="00337D33" w:rsidRDefault="00337D33">
      <w:pPr>
        <w:ind w:firstLine="720"/>
        <w:jc w:val="both"/>
        <w:rPr>
          <w:sz w:val="28"/>
          <w:szCs w:val="28"/>
        </w:rPr>
      </w:pPr>
    </w:p>
    <w:p w:rsidR="00400363" w:rsidRDefault="00431453" w:rsidP="0042060D">
      <w:pPr>
        <w:ind w:firstLine="720"/>
        <w:jc w:val="both"/>
        <w:rPr>
          <w:rStyle w:val="afff3"/>
          <w:color w:val="111111"/>
          <w:sz w:val="28"/>
          <w:szCs w:val="28"/>
        </w:rPr>
      </w:pPr>
      <w:bookmarkStart w:id="53" w:name="sub_312"/>
      <w:bookmarkStart w:id="54" w:name="sub_311"/>
      <w:bookmarkEnd w:id="53"/>
      <w:bookmarkEnd w:id="54"/>
      <w:r>
        <w:rPr>
          <w:rStyle w:val="afff3"/>
          <w:color w:val="111111"/>
          <w:sz w:val="28"/>
          <w:szCs w:val="28"/>
        </w:rPr>
        <w:t>2.4. В случае возникновения аварии</w:t>
      </w:r>
      <w:r w:rsidR="00B35DF2">
        <w:rPr>
          <w:rStyle w:val="afff3"/>
          <w:color w:val="111111"/>
          <w:sz w:val="28"/>
          <w:szCs w:val="28"/>
        </w:rPr>
        <w:t xml:space="preserve"> на наружных объектах теплоснаб</w:t>
      </w:r>
      <w:r>
        <w:rPr>
          <w:rStyle w:val="afff3"/>
          <w:color w:val="111111"/>
          <w:sz w:val="28"/>
          <w:szCs w:val="28"/>
        </w:rPr>
        <w:t>жения или инженерных сетях, собственник и (или) эксплуатирующая организация по которым не определены, диспетчер ресурсоснабжающей организации, управляющей организац</w:t>
      </w:r>
      <w:r w:rsidR="00B35DF2">
        <w:rPr>
          <w:rStyle w:val="afff3"/>
          <w:color w:val="111111"/>
          <w:sz w:val="28"/>
          <w:szCs w:val="28"/>
        </w:rPr>
        <w:t>ии, ТСЖ, представитель собствен</w:t>
      </w:r>
      <w:r>
        <w:rPr>
          <w:rStyle w:val="afff3"/>
          <w:color w:val="111111"/>
          <w:sz w:val="28"/>
          <w:szCs w:val="28"/>
        </w:rPr>
        <w:t>ников зданий с НФУ незамедлите</w:t>
      </w:r>
      <w:r w:rsidR="0042060D">
        <w:rPr>
          <w:rStyle w:val="afff3"/>
          <w:color w:val="111111"/>
          <w:sz w:val="28"/>
          <w:szCs w:val="28"/>
        </w:rPr>
        <w:t>льно сообщают об аварии в ЕДДС С</w:t>
      </w:r>
      <w:r>
        <w:rPr>
          <w:rStyle w:val="afff3"/>
          <w:color w:val="111111"/>
          <w:sz w:val="28"/>
          <w:szCs w:val="28"/>
        </w:rPr>
        <w:t>МО</w:t>
      </w:r>
      <w:r w:rsidR="00C11957">
        <w:rPr>
          <w:rStyle w:val="afff3"/>
          <w:color w:val="111111"/>
          <w:sz w:val="28"/>
          <w:szCs w:val="28"/>
        </w:rPr>
        <w:t>.</w:t>
      </w:r>
    </w:p>
    <w:p w:rsidR="00337D33" w:rsidRDefault="00337D33" w:rsidP="0042060D">
      <w:pPr>
        <w:ind w:firstLine="720"/>
        <w:jc w:val="both"/>
        <w:rPr>
          <w:rStyle w:val="afff3"/>
          <w:color w:val="111111"/>
          <w:sz w:val="28"/>
          <w:szCs w:val="28"/>
        </w:rPr>
      </w:pPr>
    </w:p>
    <w:p w:rsidR="00400363" w:rsidRDefault="00431453">
      <w:pPr>
        <w:ind w:firstLine="720"/>
        <w:jc w:val="both"/>
        <w:rPr>
          <w:rStyle w:val="afff3"/>
          <w:color w:val="111111"/>
          <w:sz w:val="28"/>
          <w:szCs w:val="28"/>
        </w:rPr>
      </w:pPr>
      <w:bookmarkStart w:id="55" w:name="sub_313"/>
      <w:bookmarkEnd w:id="55"/>
      <w:r>
        <w:rPr>
          <w:rStyle w:val="afff3"/>
          <w:color w:val="111111"/>
          <w:sz w:val="28"/>
          <w:szCs w:val="28"/>
        </w:rPr>
        <w:t>Для ликвидации аварийной ситуации на сетях, собственник которых не определен, привлекаются специализированные теплоснабжающие организации, к чьим сетям технологически присоединены данные сети.</w:t>
      </w:r>
    </w:p>
    <w:p w:rsidR="00337D33" w:rsidRDefault="00337D33">
      <w:pPr>
        <w:ind w:firstLine="720"/>
        <w:jc w:val="both"/>
        <w:rPr>
          <w:rStyle w:val="afff3"/>
          <w:color w:val="111111"/>
          <w:sz w:val="28"/>
          <w:szCs w:val="28"/>
        </w:rPr>
      </w:pPr>
    </w:p>
    <w:p w:rsidR="00400363" w:rsidRDefault="00431453">
      <w:pPr>
        <w:ind w:firstLine="720"/>
        <w:jc w:val="both"/>
        <w:rPr>
          <w:sz w:val="28"/>
          <w:szCs w:val="28"/>
        </w:rPr>
      </w:pPr>
      <w:bookmarkStart w:id="56" w:name="sub_321"/>
      <w:bookmarkEnd w:id="56"/>
      <w:r>
        <w:rPr>
          <w:rStyle w:val="afff3"/>
          <w:color w:val="111111"/>
          <w:sz w:val="28"/>
          <w:szCs w:val="28"/>
        </w:rPr>
        <w:t xml:space="preserve">2.5. В случае невозможности устранения аварии в течение 16 часов единовременно - при температуре воздуха в жилых помещениях от +12°C до нормативной температуры; не более 8 часов единовременно - при температуре воздуха в жилых помещениях от +10°C до +12°C; не более 4 часов единовременно - при температуре воздуха в жилых помещениях от +8°C до +10°C, по предложению руководителя теплоснабжающей организации, </w:t>
      </w:r>
      <w:r>
        <w:rPr>
          <w:rStyle w:val="afff3"/>
          <w:color w:val="111111"/>
          <w:sz w:val="28"/>
          <w:szCs w:val="28"/>
        </w:rPr>
        <w:lastRenderedPageBreak/>
        <w:t>управляющей организации, ТСЖ</w:t>
      </w:r>
      <w:r w:rsidR="0042060D">
        <w:rPr>
          <w:rStyle w:val="afff3"/>
          <w:color w:val="111111"/>
          <w:sz w:val="28"/>
          <w:szCs w:val="28"/>
        </w:rPr>
        <w:t>,</w:t>
      </w:r>
      <w:r>
        <w:rPr>
          <w:rStyle w:val="afff3"/>
          <w:color w:val="111111"/>
          <w:sz w:val="28"/>
          <w:szCs w:val="28"/>
        </w:rPr>
        <w:t xml:space="preserve"> администрацией </w:t>
      </w:r>
      <w:r w:rsidR="00E63FFD">
        <w:rPr>
          <w:rStyle w:val="afff3"/>
          <w:color w:val="111111"/>
          <w:sz w:val="28"/>
          <w:szCs w:val="28"/>
        </w:rPr>
        <w:t xml:space="preserve">Сортавальского </w:t>
      </w:r>
      <w:r w:rsidR="00523D90">
        <w:rPr>
          <w:rStyle w:val="afff3"/>
          <w:color w:val="111111"/>
          <w:sz w:val="28"/>
          <w:szCs w:val="28"/>
        </w:rPr>
        <w:t xml:space="preserve"> муници</w:t>
      </w:r>
      <w:r>
        <w:rPr>
          <w:rStyle w:val="afff3"/>
          <w:color w:val="111111"/>
          <w:sz w:val="28"/>
          <w:szCs w:val="28"/>
        </w:rPr>
        <w:t xml:space="preserve">пального округа может быть организовано проведение заседания Комиссии по предупреждению и ликвидации чрезвычайных ситуаций и обеспечению пожарной безопасности </w:t>
      </w:r>
      <w:r w:rsidR="00E63FFD">
        <w:rPr>
          <w:rStyle w:val="afff3"/>
          <w:color w:val="111111"/>
          <w:sz w:val="28"/>
          <w:szCs w:val="28"/>
        </w:rPr>
        <w:t>Сортавальского</w:t>
      </w:r>
      <w:r>
        <w:rPr>
          <w:rStyle w:val="afff3"/>
          <w:color w:val="111111"/>
          <w:sz w:val="28"/>
          <w:szCs w:val="28"/>
        </w:rPr>
        <w:t xml:space="preserve"> муниципального округа (далее - Комиссия по ЧС и ОПБ </w:t>
      </w:r>
      <w:r w:rsidR="00E63FFD">
        <w:rPr>
          <w:rStyle w:val="afff3"/>
          <w:color w:val="111111"/>
          <w:sz w:val="28"/>
          <w:szCs w:val="28"/>
        </w:rPr>
        <w:t xml:space="preserve">Сортавальского </w:t>
      </w:r>
      <w:r>
        <w:rPr>
          <w:rStyle w:val="afff3"/>
          <w:color w:val="111111"/>
          <w:sz w:val="28"/>
          <w:szCs w:val="28"/>
        </w:rPr>
        <w:t xml:space="preserve">муниципального округа) с целью принятия конкретных мер для ликвидации аварии и недопущения ее развития в чрезвычайную ситуацию по истечении 24 часов </w:t>
      </w:r>
      <w:r>
        <w:rPr>
          <w:sz w:val="28"/>
        </w:rPr>
        <w:t>(в том числе введение для органов управления и сил муниципального звена единой государственной системы предупреждения и ликвидации чрезвычайных</w:t>
      </w:r>
      <w:r>
        <w:rPr>
          <w:color w:val="0070C0"/>
          <w:sz w:val="28"/>
        </w:rPr>
        <w:t xml:space="preserve"> </w:t>
      </w:r>
      <w:r>
        <w:rPr>
          <w:sz w:val="28"/>
        </w:rPr>
        <w:t>ситуаций режима функционирования «Повышенная готовность»)</w:t>
      </w:r>
      <w:r>
        <w:rPr>
          <w:rStyle w:val="afff3"/>
          <w:color w:val="111111"/>
          <w:sz w:val="28"/>
          <w:szCs w:val="28"/>
        </w:rPr>
        <w:t>.</w:t>
      </w:r>
    </w:p>
    <w:p w:rsidR="00400363" w:rsidRDefault="00431453">
      <w:pPr>
        <w:pStyle w:val="1"/>
        <w:rPr>
          <w:sz w:val="28"/>
          <w:szCs w:val="28"/>
          <w:lang w:val="ru-RU"/>
        </w:rPr>
      </w:pPr>
      <w:r>
        <w:rPr>
          <w:sz w:val="28"/>
          <w:szCs w:val="28"/>
          <w:lang w:val="ru-RU"/>
        </w:rPr>
        <w:t xml:space="preserve">                   </w:t>
      </w:r>
    </w:p>
    <w:p w:rsidR="00EE4BDB" w:rsidRDefault="00431453" w:rsidP="00EE4BDB">
      <w:pPr>
        <w:pStyle w:val="1"/>
        <w:rPr>
          <w:sz w:val="28"/>
          <w:szCs w:val="28"/>
          <w:lang w:val="ru-RU"/>
        </w:rPr>
      </w:pPr>
      <w:r>
        <w:rPr>
          <w:sz w:val="28"/>
          <w:szCs w:val="28"/>
          <w:lang w:val="ru-RU"/>
        </w:rPr>
        <w:t xml:space="preserve">3. Взаимодействие ДС и (или) АВС (АДС) при возникновении </w:t>
      </w:r>
    </w:p>
    <w:p w:rsidR="00400363" w:rsidRDefault="00431453" w:rsidP="00EE4BDB">
      <w:pPr>
        <w:pStyle w:val="1"/>
        <w:rPr>
          <w:sz w:val="28"/>
          <w:szCs w:val="28"/>
          <w:lang w:val="ru-RU"/>
        </w:rPr>
      </w:pPr>
      <w:r>
        <w:rPr>
          <w:sz w:val="28"/>
          <w:szCs w:val="28"/>
          <w:lang w:val="ru-RU"/>
        </w:rPr>
        <w:t>и ликвидации аварий на источниках теплоснабжения,</w:t>
      </w:r>
    </w:p>
    <w:p w:rsidR="00400363" w:rsidRDefault="00431453">
      <w:pPr>
        <w:pStyle w:val="1"/>
        <w:rPr>
          <w:sz w:val="28"/>
          <w:szCs w:val="28"/>
          <w:lang w:val="ru-RU"/>
        </w:rPr>
      </w:pPr>
      <w:r>
        <w:rPr>
          <w:sz w:val="28"/>
          <w:szCs w:val="28"/>
          <w:lang w:val="ru-RU"/>
        </w:rPr>
        <w:t>сетях и системах теплопотребления</w:t>
      </w:r>
    </w:p>
    <w:p w:rsidR="00400363" w:rsidRDefault="00400363"/>
    <w:p w:rsidR="00400363" w:rsidRDefault="00431453">
      <w:pPr>
        <w:ind w:firstLine="720"/>
        <w:jc w:val="both"/>
        <w:rPr>
          <w:sz w:val="28"/>
          <w:szCs w:val="28"/>
        </w:rPr>
      </w:pPr>
      <w:r>
        <w:rPr>
          <w:rStyle w:val="afff3"/>
          <w:sz w:val="28"/>
          <w:szCs w:val="28"/>
        </w:rPr>
        <w:t>3.1. При возникновении аварийной ситуации ресурсоснабжающие организации (независимо от форм собст</w:t>
      </w:r>
      <w:r w:rsidR="0042060D">
        <w:rPr>
          <w:rStyle w:val="afff3"/>
          <w:sz w:val="28"/>
          <w:szCs w:val="28"/>
        </w:rPr>
        <w:t>венности и ведомственной принад</w:t>
      </w:r>
      <w:r>
        <w:rPr>
          <w:rStyle w:val="afff3"/>
          <w:sz w:val="28"/>
          <w:szCs w:val="28"/>
        </w:rPr>
        <w:t>лежности) и управляющие организации, ТСЖ, представитель собственников зданий с НФУ в течение всей смены осуществляют передачу</w:t>
      </w:r>
      <w:r w:rsidR="0042060D">
        <w:rPr>
          <w:rStyle w:val="afff3"/>
          <w:sz w:val="28"/>
          <w:szCs w:val="28"/>
        </w:rPr>
        <w:t xml:space="preserve"> оперативной информации в ЕДДС С</w:t>
      </w:r>
      <w:r>
        <w:rPr>
          <w:rStyle w:val="afff3"/>
          <w:sz w:val="28"/>
          <w:szCs w:val="28"/>
        </w:rPr>
        <w:t>МО.</w:t>
      </w:r>
    </w:p>
    <w:p w:rsidR="00400363" w:rsidRDefault="00431453">
      <w:pPr>
        <w:ind w:firstLine="720"/>
        <w:jc w:val="both"/>
        <w:rPr>
          <w:sz w:val="28"/>
          <w:szCs w:val="28"/>
        </w:rPr>
      </w:pPr>
      <w:bookmarkStart w:id="57" w:name="sub_341"/>
      <w:bookmarkStart w:id="58" w:name="sub_34"/>
      <w:bookmarkEnd w:id="57"/>
      <w:bookmarkEnd w:id="58"/>
      <w:r>
        <w:rPr>
          <w:rStyle w:val="afff3"/>
          <w:sz w:val="28"/>
          <w:szCs w:val="28"/>
        </w:rPr>
        <w:t>3.2. При поступлении в ДС и (или) АВС (АДС) ресурсоснабжающих организаций сообщения о возникновении аварии на тепловых сетях и источниках теплоснабжения, об отключении или ограничении теплоснабжения потребителей ДС и (или) АВС (АДС) обязана незамедлительно:</w:t>
      </w:r>
    </w:p>
    <w:p w:rsidR="00400363" w:rsidRDefault="00431453">
      <w:pPr>
        <w:ind w:firstLine="720"/>
        <w:jc w:val="both"/>
        <w:rPr>
          <w:sz w:val="28"/>
          <w:szCs w:val="28"/>
        </w:rPr>
      </w:pPr>
      <w:bookmarkStart w:id="59" w:name="sub_342"/>
      <w:bookmarkEnd w:id="59"/>
      <w:r>
        <w:rPr>
          <w:rStyle w:val="afff3"/>
          <w:sz w:val="28"/>
          <w:szCs w:val="28"/>
        </w:rPr>
        <w:t>направить к месту аварии аварийную бригаду;</w:t>
      </w:r>
    </w:p>
    <w:p w:rsidR="00400363" w:rsidRDefault="00431453">
      <w:pPr>
        <w:ind w:firstLine="720"/>
        <w:jc w:val="both"/>
        <w:rPr>
          <w:sz w:val="28"/>
          <w:szCs w:val="28"/>
        </w:rPr>
      </w:pPr>
      <w:r>
        <w:rPr>
          <w:rStyle w:val="afff3"/>
          <w:sz w:val="28"/>
          <w:szCs w:val="28"/>
        </w:rPr>
        <w:t>сообщить о возникшей ситуации по имеющимся у нее каналам связи руководителю</w:t>
      </w:r>
      <w:r w:rsidR="0042060D">
        <w:rPr>
          <w:rStyle w:val="afff3"/>
          <w:sz w:val="28"/>
          <w:szCs w:val="28"/>
        </w:rPr>
        <w:t xml:space="preserve"> предприятия и диспетчеру ЕДДС С</w:t>
      </w:r>
      <w:r>
        <w:rPr>
          <w:rStyle w:val="afff3"/>
          <w:sz w:val="28"/>
          <w:szCs w:val="28"/>
        </w:rPr>
        <w:t>МО;</w:t>
      </w:r>
    </w:p>
    <w:p w:rsidR="00400363" w:rsidRDefault="00431453">
      <w:pPr>
        <w:ind w:firstLine="720"/>
        <w:jc w:val="both"/>
        <w:rPr>
          <w:sz w:val="28"/>
          <w:szCs w:val="28"/>
        </w:rPr>
      </w:pPr>
      <w:r>
        <w:rPr>
          <w:rStyle w:val="afff3"/>
          <w:sz w:val="28"/>
          <w:szCs w:val="28"/>
        </w:rPr>
        <w:t>принять меры по обеспечению безопасности в месте обнаружения аварии (выставить ограждение и охрану, осветить место аварии) и действовать в соответствии с инструкцией по ликвидации аварийных ситуаций.</w:t>
      </w:r>
    </w:p>
    <w:p w:rsidR="00400363" w:rsidRDefault="00431453">
      <w:pPr>
        <w:ind w:firstLine="720"/>
        <w:jc w:val="both"/>
        <w:rPr>
          <w:rStyle w:val="afff3"/>
          <w:sz w:val="28"/>
          <w:szCs w:val="28"/>
        </w:rPr>
      </w:pPr>
      <w:bookmarkStart w:id="60" w:name="sub_35"/>
      <w:bookmarkEnd w:id="60"/>
      <w:r>
        <w:rPr>
          <w:rStyle w:val="afff3"/>
          <w:sz w:val="28"/>
          <w:szCs w:val="28"/>
        </w:rPr>
        <w:t>3.3. На основании сообщения с места обнаруженной аварии на объекте или сетях теплоснабжения ответственн</w:t>
      </w:r>
      <w:r w:rsidR="009E098A">
        <w:rPr>
          <w:rStyle w:val="afff3"/>
          <w:sz w:val="28"/>
          <w:szCs w:val="28"/>
        </w:rPr>
        <w:t>ое должностное лицо теплоснабжа</w:t>
      </w:r>
      <w:r>
        <w:rPr>
          <w:rStyle w:val="afff3"/>
          <w:sz w:val="28"/>
          <w:szCs w:val="28"/>
        </w:rPr>
        <w:t>ющей/теплосетевой организации определяет:</w:t>
      </w:r>
    </w:p>
    <w:p w:rsidR="00400363" w:rsidRDefault="00431453">
      <w:pPr>
        <w:ind w:firstLine="720"/>
        <w:jc w:val="both"/>
        <w:rPr>
          <w:rStyle w:val="afff3"/>
          <w:sz w:val="28"/>
          <w:szCs w:val="28"/>
        </w:rPr>
      </w:pPr>
      <w:bookmarkStart w:id="61" w:name="sub_351"/>
      <w:bookmarkEnd w:id="61"/>
      <w:r>
        <w:rPr>
          <w:rStyle w:val="afff3"/>
          <w:sz w:val="28"/>
          <w:szCs w:val="28"/>
        </w:rPr>
        <w:t>какие переключения в сетях необходимо произвести;</w:t>
      </w:r>
    </w:p>
    <w:p w:rsidR="00400363" w:rsidRDefault="00431453">
      <w:pPr>
        <w:ind w:firstLine="720"/>
        <w:jc w:val="both"/>
        <w:rPr>
          <w:sz w:val="28"/>
          <w:szCs w:val="28"/>
        </w:rPr>
      </w:pPr>
      <w:r>
        <w:rPr>
          <w:rStyle w:val="afff3"/>
          <w:sz w:val="28"/>
          <w:szCs w:val="28"/>
        </w:rPr>
        <w:t>как изменится режим теплоснабжения в зоне обнаруженной аварии;</w:t>
      </w:r>
    </w:p>
    <w:p w:rsidR="00400363" w:rsidRDefault="00431453">
      <w:pPr>
        <w:ind w:firstLine="720"/>
        <w:jc w:val="both"/>
        <w:rPr>
          <w:rStyle w:val="afff3"/>
          <w:sz w:val="28"/>
          <w:szCs w:val="28"/>
        </w:rPr>
      </w:pPr>
      <w:r>
        <w:rPr>
          <w:rStyle w:val="afff3"/>
          <w:sz w:val="28"/>
          <w:szCs w:val="28"/>
        </w:rPr>
        <w:t>какие абоненты и в какой последовательности могут быть ограничены или отключены от теплоснабжения;</w:t>
      </w:r>
    </w:p>
    <w:p w:rsidR="00400363" w:rsidRDefault="00431453">
      <w:pPr>
        <w:ind w:firstLine="720"/>
        <w:jc w:val="both"/>
        <w:rPr>
          <w:sz w:val="28"/>
          <w:szCs w:val="28"/>
        </w:rPr>
      </w:pPr>
      <w:r>
        <w:rPr>
          <w:rStyle w:val="afff3"/>
          <w:sz w:val="28"/>
          <w:szCs w:val="28"/>
        </w:rPr>
        <w:t>когда и какие инженерные системы при необходимости должны быть опорожнены;</w:t>
      </w:r>
    </w:p>
    <w:p w:rsidR="00400363" w:rsidRDefault="00431453">
      <w:pPr>
        <w:ind w:firstLine="720"/>
        <w:jc w:val="both"/>
        <w:rPr>
          <w:sz w:val="28"/>
          <w:szCs w:val="28"/>
        </w:rPr>
      </w:pPr>
      <w:r>
        <w:rPr>
          <w:rStyle w:val="afff3"/>
          <w:sz w:val="28"/>
          <w:szCs w:val="28"/>
        </w:rPr>
        <w:t>какими силами и средствами будет устраняться обнаруженная авария.</w:t>
      </w:r>
    </w:p>
    <w:p w:rsidR="00400363" w:rsidRDefault="00431453">
      <w:pPr>
        <w:ind w:firstLine="720"/>
        <w:jc w:val="both"/>
        <w:rPr>
          <w:sz w:val="28"/>
          <w:szCs w:val="28"/>
        </w:rPr>
      </w:pPr>
      <w:bookmarkStart w:id="62" w:name="sub_36"/>
      <w:bookmarkEnd w:id="62"/>
      <w:r>
        <w:rPr>
          <w:rStyle w:val="afff3"/>
          <w:sz w:val="28"/>
          <w:szCs w:val="28"/>
        </w:rPr>
        <w:t xml:space="preserve">3.4. О возникновении аварийной ситуации и принятом решении по ее локализации и ликвидации, предположительном времени на восстановление теплоснабжения потребителей диспетчер соответствующей ДС и (или) АВС (АДС) теплоснабжающий организации немедленно информирует по имеющимся у него каналам связи руководителя организации, диспетчеров </w:t>
      </w:r>
      <w:r>
        <w:rPr>
          <w:rStyle w:val="afff3"/>
          <w:sz w:val="28"/>
          <w:szCs w:val="28"/>
        </w:rPr>
        <w:lastRenderedPageBreak/>
        <w:t>организаций, которым необходимо измен</w:t>
      </w:r>
      <w:r w:rsidR="0042060D">
        <w:rPr>
          <w:rStyle w:val="afff3"/>
          <w:sz w:val="28"/>
          <w:szCs w:val="28"/>
        </w:rPr>
        <w:t>ить или прекратить работу обору</w:t>
      </w:r>
      <w:r>
        <w:rPr>
          <w:rStyle w:val="afff3"/>
          <w:sz w:val="28"/>
          <w:szCs w:val="28"/>
        </w:rPr>
        <w:t>дования и коммуникаций, диспетчерским службам управляющих организаций, ТСЖ, представителей собственников зданий с НФУ</w:t>
      </w:r>
      <w:r w:rsidR="0042060D">
        <w:rPr>
          <w:rStyle w:val="afff3"/>
          <w:sz w:val="28"/>
          <w:szCs w:val="28"/>
        </w:rPr>
        <w:t>, попавших в зону аварии, ЕДДС С</w:t>
      </w:r>
      <w:r>
        <w:rPr>
          <w:rStyle w:val="afff3"/>
          <w:sz w:val="28"/>
          <w:szCs w:val="28"/>
        </w:rPr>
        <w:t>МО.</w:t>
      </w:r>
    </w:p>
    <w:p w:rsidR="00400363" w:rsidRDefault="00431453">
      <w:pPr>
        <w:ind w:firstLine="720"/>
        <w:jc w:val="both"/>
        <w:rPr>
          <w:sz w:val="28"/>
          <w:szCs w:val="28"/>
        </w:rPr>
      </w:pPr>
      <w:bookmarkStart w:id="63" w:name="sub_37"/>
      <w:bookmarkStart w:id="64" w:name="sub_371"/>
      <w:bookmarkEnd w:id="63"/>
      <w:bookmarkEnd w:id="64"/>
      <w:r>
        <w:rPr>
          <w:rStyle w:val="afff3"/>
          <w:sz w:val="28"/>
          <w:szCs w:val="28"/>
        </w:rPr>
        <w:t>3.5. Решение об отключении систем горячего водоснабжения принимается теплоснабжающей/теплосетевой организацией по согласованию с управляющими организациями, ТСЖ по территориальной принадлежности.</w:t>
      </w:r>
    </w:p>
    <w:p w:rsidR="00400363" w:rsidRDefault="00431453">
      <w:pPr>
        <w:ind w:firstLine="720"/>
        <w:jc w:val="both"/>
        <w:rPr>
          <w:sz w:val="28"/>
          <w:szCs w:val="28"/>
        </w:rPr>
      </w:pPr>
      <w:bookmarkStart w:id="65" w:name="sub_381"/>
      <w:bookmarkStart w:id="66" w:name="sub_38"/>
      <w:bookmarkEnd w:id="65"/>
      <w:bookmarkEnd w:id="66"/>
      <w:r>
        <w:rPr>
          <w:rStyle w:val="afff3"/>
          <w:sz w:val="28"/>
          <w:szCs w:val="28"/>
        </w:rPr>
        <w:t xml:space="preserve">3.6. Размер ограничиваемой нагрузки потребителей устанавливается теплоснабжающей/теплосетевой организацией по согласованию </w:t>
      </w:r>
      <w:r w:rsidR="00734C31" w:rsidRPr="00734C31">
        <w:rPr>
          <w:rStyle w:val="afff3"/>
          <w:sz w:val="28"/>
          <w:szCs w:val="28"/>
        </w:rPr>
        <w:t>администрацией</w:t>
      </w:r>
      <w:r w:rsidRPr="00734C31">
        <w:rPr>
          <w:rStyle w:val="afff3"/>
          <w:sz w:val="28"/>
          <w:szCs w:val="28"/>
        </w:rPr>
        <w:t xml:space="preserve"> </w:t>
      </w:r>
      <w:r w:rsidR="00E63FFD" w:rsidRPr="00734C31">
        <w:rPr>
          <w:rStyle w:val="afff3"/>
          <w:color w:val="111111"/>
          <w:sz w:val="28"/>
          <w:szCs w:val="28"/>
        </w:rPr>
        <w:t>Сортавальского</w:t>
      </w:r>
      <w:r w:rsidRPr="00734C31">
        <w:rPr>
          <w:rStyle w:val="afff3"/>
          <w:sz w:val="28"/>
          <w:szCs w:val="28"/>
        </w:rPr>
        <w:t xml:space="preserve"> муниципального округа.</w:t>
      </w:r>
    </w:p>
    <w:p w:rsidR="00400363" w:rsidRDefault="00431453">
      <w:pPr>
        <w:ind w:firstLine="720"/>
        <w:jc w:val="both"/>
        <w:rPr>
          <w:sz w:val="28"/>
          <w:szCs w:val="28"/>
        </w:rPr>
      </w:pPr>
      <w:bookmarkStart w:id="67" w:name="sub_391"/>
      <w:bookmarkEnd w:id="67"/>
      <w:r>
        <w:rPr>
          <w:rStyle w:val="afff3"/>
          <w:sz w:val="28"/>
          <w:szCs w:val="28"/>
        </w:rPr>
        <w:t>3.7. Отключение внутридомовых систем горячего водоснабжения и отопления домов, последующее их заполнение и включение в работу производятся силами управляющих организаций, ТСЖ, собственников зданий с НФУ.</w:t>
      </w:r>
    </w:p>
    <w:p w:rsidR="00400363" w:rsidRDefault="00431453">
      <w:pPr>
        <w:ind w:firstLine="720"/>
        <w:jc w:val="both"/>
        <w:rPr>
          <w:sz w:val="28"/>
          <w:szCs w:val="28"/>
        </w:rPr>
      </w:pPr>
      <w:r>
        <w:rPr>
          <w:rStyle w:val="afff3"/>
          <w:sz w:val="28"/>
          <w:szCs w:val="28"/>
        </w:rPr>
        <w:t>3.8. Если в результате обнаруженной аварии подлежат отключению или ограничению в подаче тепловой энерг</w:t>
      </w:r>
      <w:r w:rsidR="00734C31">
        <w:rPr>
          <w:rStyle w:val="afff3"/>
          <w:sz w:val="28"/>
          <w:szCs w:val="28"/>
        </w:rPr>
        <w:t>ии медицинские, дошкольные обра</w:t>
      </w:r>
      <w:r>
        <w:rPr>
          <w:rStyle w:val="afff3"/>
          <w:sz w:val="28"/>
          <w:szCs w:val="28"/>
        </w:rPr>
        <w:t>зовательные и общеобразовательные организации, диспетч</w:t>
      </w:r>
      <w:r w:rsidR="00734C31">
        <w:rPr>
          <w:rStyle w:val="afff3"/>
          <w:sz w:val="28"/>
          <w:szCs w:val="28"/>
        </w:rPr>
        <w:t>ер теплоснаб</w:t>
      </w:r>
      <w:r>
        <w:rPr>
          <w:rStyle w:val="afff3"/>
          <w:sz w:val="28"/>
          <w:szCs w:val="28"/>
        </w:rPr>
        <w:t>жающей/теплосетевой организации незамедлительно сообщает об этом в соответствующие организации по всем доступным каналам связи.</w:t>
      </w:r>
    </w:p>
    <w:p w:rsidR="00400363" w:rsidRDefault="00431453">
      <w:pPr>
        <w:ind w:firstLine="720"/>
        <w:jc w:val="both"/>
        <w:rPr>
          <w:sz w:val="28"/>
          <w:szCs w:val="28"/>
        </w:rPr>
      </w:pPr>
      <w:r>
        <w:rPr>
          <w:rStyle w:val="afff3"/>
          <w:sz w:val="28"/>
          <w:szCs w:val="28"/>
        </w:rPr>
        <w:t>3.9. При аварийных ситуациях на объектах потребителей, связанных с затоплением водой чердачных, подвальных, жилых помещений, возгоранием электрических сетей и невозможностью потребителя произвести отключение на своих сетях, заявка на отключение подается в соответствующую диспетчерскую службу ресурсоснабжающей организации и выполняется как аварийная.</w:t>
      </w:r>
    </w:p>
    <w:p w:rsidR="00400363" w:rsidRDefault="00431453" w:rsidP="00674849">
      <w:pPr>
        <w:ind w:firstLine="720"/>
        <w:jc w:val="both"/>
        <w:rPr>
          <w:sz w:val="28"/>
          <w:szCs w:val="28"/>
        </w:rPr>
      </w:pPr>
      <w:r>
        <w:rPr>
          <w:rStyle w:val="afff3"/>
          <w:sz w:val="28"/>
          <w:szCs w:val="28"/>
        </w:rPr>
        <w:t>3.10. В случае, когда в результате аварии создается угроза жизни людей, разрушения оборудования, коммуникаций района или строений, диспетчеры (начальники смен) ресурсоснабжающих организаций отдают распоряжение на вывод из работы оборудования без согласования, но с обязательн</w:t>
      </w:r>
      <w:r w:rsidR="00734C31">
        <w:rPr>
          <w:rStyle w:val="afff3"/>
          <w:sz w:val="28"/>
          <w:szCs w:val="28"/>
        </w:rPr>
        <w:t>ым последующим извещением ЕДДС С</w:t>
      </w:r>
      <w:r>
        <w:rPr>
          <w:rStyle w:val="afff3"/>
          <w:sz w:val="28"/>
          <w:szCs w:val="28"/>
        </w:rPr>
        <w:t>МО после проведения переключений по выводу из работы аварийного оборудования или участков сетей.</w:t>
      </w:r>
    </w:p>
    <w:p w:rsidR="00400363" w:rsidRDefault="00431453">
      <w:pPr>
        <w:ind w:firstLine="720"/>
        <w:jc w:val="both"/>
        <w:rPr>
          <w:rStyle w:val="afff3"/>
          <w:sz w:val="28"/>
          <w:szCs w:val="28"/>
        </w:rPr>
      </w:pPr>
      <w:r>
        <w:rPr>
          <w:rStyle w:val="afff3"/>
          <w:sz w:val="28"/>
          <w:szCs w:val="28"/>
        </w:rPr>
        <w:t>3.11. В обязанности ответственного за ликвидацию аварии входит:</w:t>
      </w:r>
    </w:p>
    <w:p w:rsidR="00400363" w:rsidRDefault="00431453">
      <w:pPr>
        <w:ind w:firstLine="720"/>
        <w:jc w:val="both"/>
        <w:rPr>
          <w:rStyle w:val="afff3"/>
          <w:sz w:val="28"/>
          <w:szCs w:val="28"/>
        </w:rPr>
      </w:pPr>
      <w:r>
        <w:rPr>
          <w:rStyle w:val="afff3"/>
          <w:sz w:val="28"/>
          <w:szCs w:val="28"/>
        </w:rPr>
        <w:t>вызов через диспетчерские службы соответствующих представителей организаций, имеющих коммуникации, сооружения в месте аварии, согласование с ними проведения земляных работ для ликвидации аварии;</w:t>
      </w:r>
    </w:p>
    <w:p w:rsidR="00400363" w:rsidRDefault="00431453">
      <w:pPr>
        <w:ind w:firstLine="720"/>
        <w:jc w:val="both"/>
        <w:rPr>
          <w:sz w:val="28"/>
          <w:szCs w:val="28"/>
        </w:rPr>
      </w:pPr>
      <w:r>
        <w:rPr>
          <w:rStyle w:val="afff3"/>
          <w:sz w:val="28"/>
          <w:szCs w:val="28"/>
        </w:rPr>
        <w:t>организация выполнения аварийно-восстановительных работ на коммуникациях и обеспечение безопасных условий производства работ;</w:t>
      </w:r>
    </w:p>
    <w:p w:rsidR="00400363" w:rsidRDefault="00431453">
      <w:pPr>
        <w:ind w:firstLine="720"/>
        <w:jc w:val="both"/>
        <w:rPr>
          <w:sz w:val="28"/>
          <w:szCs w:val="28"/>
        </w:rPr>
      </w:pPr>
      <w:r>
        <w:rPr>
          <w:rStyle w:val="afff3"/>
          <w:sz w:val="28"/>
          <w:szCs w:val="28"/>
        </w:rPr>
        <w:t>предоставление промежуточной и итоговой информации о завершении аварийно-восстановительных работ по восстановлению рабочей схемы в соответствующие диспетчерские службы.</w:t>
      </w:r>
    </w:p>
    <w:p w:rsidR="00400363" w:rsidRPr="00442DF2" w:rsidRDefault="00431453">
      <w:pPr>
        <w:pStyle w:val="a3"/>
        <w:spacing w:after="0" w:line="240" w:lineRule="auto"/>
        <w:ind w:left="0" w:firstLine="709"/>
        <w:jc w:val="both"/>
        <w:rPr>
          <w:rFonts w:ascii="Times New Roman" w:hAnsi="Times New Roman"/>
          <w:sz w:val="28"/>
          <w:szCs w:val="28"/>
        </w:rPr>
      </w:pPr>
      <w:r>
        <w:rPr>
          <w:rStyle w:val="afff3"/>
          <w:rFonts w:ascii="Times New Roman" w:hAnsi="Times New Roman" w:cs="Times New Roman"/>
          <w:sz w:val="28"/>
          <w:szCs w:val="28"/>
        </w:rPr>
        <w:t xml:space="preserve">3.12. </w:t>
      </w:r>
      <w:r>
        <w:rPr>
          <w:rFonts w:ascii="Times New Roman" w:hAnsi="Times New Roman"/>
          <w:sz w:val="28"/>
          <w:szCs w:val="28"/>
        </w:rPr>
        <w:t xml:space="preserve">В случае возникновения крупных аварий, вызывающих возможные перерывы теплоснабжения в отопительный зимний период на срок более суток, создается оперативный штаб (оперативная группа) при Комиссии по ЧС и ОПБ </w:t>
      </w:r>
      <w:r w:rsidR="00734C31" w:rsidRPr="00734C31">
        <w:rPr>
          <w:rFonts w:ascii="Times New Roman" w:hAnsi="Times New Roman" w:cs="Times New Roman"/>
          <w:sz w:val="28"/>
          <w:szCs w:val="28"/>
        </w:rPr>
        <w:t xml:space="preserve">Сортавальского </w:t>
      </w:r>
      <w:r w:rsidRPr="00734C31">
        <w:rPr>
          <w:rFonts w:ascii="Times New Roman" w:hAnsi="Times New Roman" w:cs="Times New Roman"/>
          <w:sz w:val="28"/>
          <w:szCs w:val="28"/>
        </w:rPr>
        <w:t xml:space="preserve">муниципального округа для оперативного принятия мер в целях обеспечения устойчивой работы объектов топливно-энергетического </w:t>
      </w:r>
      <w:r w:rsidRPr="00734C31">
        <w:rPr>
          <w:rFonts w:ascii="Times New Roman" w:hAnsi="Times New Roman" w:cs="Times New Roman"/>
          <w:sz w:val="28"/>
          <w:szCs w:val="28"/>
        </w:rPr>
        <w:lastRenderedPageBreak/>
        <w:t xml:space="preserve">комплекса и жилищно-коммунального комплекса </w:t>
      </w:r>
      <w:r w:rsidR="00E63FFD" w:rsidRPr="00734C31">
        <w:rPr>
          <w:rStyle w:val="afff3"/>
          <w:rFonts w:ascii="Times New Roman" w:hAnsi="Times New Roman" w:cs="Times New Roman"/>
          <w:color w:val="111111"/>
          <w:sz w:val="28"/>
          <w:szCs w:val="28"/>
        </w:rPr>
        <w:t>Сортавальского</w:t>
      </w:r>
      <w:r w:rsidR="00734C31">
        <w:rPr>
          <w:rFonts w:ascii="Times New Roman" w:hAnsi="Times New Roman" w:cs="Times New Roman"/>
          <w:sz w:val="28"/>
          <w:szCs w:val="28"/>
        </w:rPr>
        <w:t xml:space="preserve"> муници</w:t>
      </w:r>
      <w:r w:rsidRPr="00734C31">
        <w:rPr>
          <w:rFonts w:ascii="Times New Roman" w:hAnsi="Times New Roman" w:cs="Times New Roman"/>
          <w:sz w:val="28"/>
          <w:szCs w:val="28"/>
        </w:rPr>
        <w:t xml:space="preserve">пального округа либо для оценки обстановки, координации сил единой </w:t>
      </w:r>
      <w:r w:rsidRPr="00442DF2">
        <w:rPr>
          <w:rFonts w:ascii="Times New Roman" w:hAnsi="Times New Roman" w:cs="Times New Roman"/>
          <w:sz w:val="28"/>
          <w:szCs w:val="28"/>
        </w:rPr>
        <w:t>системы в зоне чрезвычайной ситуации, подготовки проектов решений, направленных на ликвидацию чрезвычайной ситуации.</w:t>
      </w:r>
    </w:p>
    <w:p w:rsidR="00400363" w:rsidRPr="00442DF2" w:rsidRDefault="00431453">
      <w:pPr>
        <w:pStyle w:val="a3"/>
        <w:spacing w:after="0" w:line="240" w:lineRule="auto"/>
        <w:ind w:left="0" w:firstLine="709"/>
        <w:jc w:val="both"/>
        <w:rPr>
          <w:rFonts w:ascii="Times New Roman" w:hAnsi="Times New Roman" w:cs="Times New Roman"/>
          <w:sz w:val="28"/>
          <w:szCs w:val="28"/>
        </w:rPr>
      </w:pPr>
      <w:r w:rsidRPr="00442DF2">
        <w:rPr>
          <w:rFonts w:ascii="Times New Roman" w:hAnsi="Times New Roman" w:cs="Times New Roman"/>
          <w:sz w:val="28"/>
          <w:szCs w:val="28"/>
        </w:rPr>
        <w:t xml:space="preserve">Решением Комиссии по ЧС и ОПБ </w:t>
      </w:r>
      <w:r w:rsidR="00E63FFD" w:rsidRPr="00442DF2">
        <w:rPr>
          <w:rStyle w:val="afff3"/>
          <w:rFonts w:ascii="Times New Roman" w:hAnsi="Times New Roman" w:cs="Times New Roman"/>
          <w:color w:val="111111"/>
          <w:sz w:val="28"/>
          <w:szCs w:val="28"/>
        </w:rPr>
        <w:t>Сортавальского</w:t>
      </w:r>
      <w:r w:rsidR="00E63FFD" w:rsidRPr="00442DF2">
        <w:rPr>
          <w:rFonts w:ascii="Times New Roman" w:hAnsi="Times New Roman" w:cs="Times New Roman"/>
          <w:sz w:val="28"/>
          <w:szCs w:val="28"/>
        </w:rPr>
        <w:t xml:space="preserve"> </w:t>
      </w:r>
      <w:r w:rsidRPr="00442DF2">
        <w:rPr>
          <w:rFonts w:ascii="Times New Roman" w:hAnsi="Times New Roman" w:cs="Times New Roman"/>
          <w:sz w:val="28"/>
          <w:szCs w:val="28"/>
        </w:rPr>
        <w:t>муниципального округа к аварийно-восстановительным ра</w:t>
      </w:r>
      <w:r w:rsidR="00734C31" w:rsidRPr="00442DF2">
        <w:rPr>
          <w:rFonts w:ascii="Times New Roman" w:hAnsi="Times New Roman" w:cs="Times New Roman"/>
          <w:sz w:val="28"/>
          <w:szCs w:val="28"/>
        </w:rPr>
        <w:t>ботам могут привлекаться специа</w:t>
      </w:r>
      <w:r w:rsidRPr="00442DF2">
        <w:rPr>
          <w:rFonts w:ascii="Times New Roman" w:hAnsi="Times New Roman" w:cs="Times New Roman"/>
          <w:sz w:val="28"/>
          <w:szCs w:val="28"/>
        </w:rPr>
        <w:t>лизированные строительно-монтажные и другие организации.</w:t>
      </w:r>
    </w:p>
    <w:p w:rsidR="00400363" w:rsidRPr="00734C31" w:rsidRDefault="00431453">
      <w:pPr>
        <w:pStyle w:val="a3"/>
        <w:spacing w:after="0" w:line="240" w:lineRule="auto"/>
        <w:ind w:left="0" w:firstLine="709"/>
        <w:jc w:val="both"/>
        <w:rPr>
          <w:rFonts w:ascii="Times New Roman" w:hAnsi="Times New Roman" w:cs="Times New Roman"/>
          <w:sz w:val="28"/>
          <w:szCs w:val="28"/>
        </w:rPr>
      </w:pPr>
      <w:r w:rsidRPr="00442DF2">
        <w:rPr>
          <w:rFonts w:ascii="Times New Roman" w:hAnsi="Times New Roman" w:cs="Times New Roman"/>
          <w:sz w:val="28"/>
          <w:szCs w:val="28"/>
        </w:rPr>
        <w:t>В случае возникновения крупных аварий, которые по критериям</w:t>
      </w:r>
      <w:r w:rsidRPr="00734C31">
        <w:rPr>
          <w:rFonts w:ascii="Times New Roman" w:hAnsi="Times New Roman" w:cs="Times New Roman"/>
          <w:sz w:val="28"/>
          <w:szCs w:val="28"/>
        </w:rPr>
        <w:t xml:space="preserve"> (приказ МЧС России от 05.07.2021 № 429 «Об установлении критериев информации о чрезвычайных ситуациях природного и техногенного характера» могут перерасти в ЧС, проводятся мероприятия в соответствии с Федеральным законом от 21.12.1994 № 68-ФЗ (ред. от 08.08.2024) «О защите населения и территорий от чрезвычайных ситуаций природного и техногенного характера»:</w:t>
      </w:r>
    </w:p>
    <w:p w:rsidR="00400363" w:rsidRDefault="00431453">
      <w:pPr>
        <w:pStyle w:val="a3"/>
        <w:spacing w:after="0" w:line="240" w:lineRule="auto"/>
        <w:ind w:left="0" w:firstLine="709"/>
        <w:jc w:val="both"/>
        <w:rPr>
          <w:rFonts w:ascii="Times New Roman" w:hAnsi="Times New Roman"/>
          <w:sz w:val="28"/>
          <w:szCs w:val="28"/>
        </w:rPr>
      </w:pPr>
      <w:r w:rsidRPr="00734C31">
        <w:rPr>
          <w:rFonts w:ascii="Times New Roman" w:hAnsi="Times New Roman" w:cs="Times New Roman"/>
          <w:sz w:val="28"/>
          <w:szCs w:val="28"/>
        </w:rPr>
        <w:t xml:space="preserve">- решением Комиссии по ЧС и ОПБ </w:t>
      </w:r>
      <w:r w:rsidR="00A0137B" w:rsidRPr="00734C31">
        <w:rPr>
          <w:rFonts w:ascii="Times New Roman" w:hAnsi="Times New Roman" w:cs="Times New Roman"/>
          <w:sz w:val="28"/>
          <w:szCs w:val="28"/>
        </w:rPr>
        <w:t>Сортавальского</w:t>
      </w:r>
      <w:r w:rsidRPr="00734C31">
        <w:rPr>
          <w:rFonts w:ascii="Times New Roman" w:hAnsi="Times New Roman" w:cs="Times New Roman"/>
          <w:sz w:val="28"/>
          <w:szCs w:val="28"/>
        </w:rPr>
        <w:t xml:space="preserve"> муниципального</w:t>
      </w:r>
      <w:r>
        <w:rPr>
          <w:rFonts w:ascii="Times New Roman" w:hAnsi="Times New Roman"/>
          <w:sz w:val="28"/>
          <w:szCs w:val="28"/>
        </w:rPr>
        <w:t xml:space="preserve"> округа предлагается Главе округа введение режима функционирования «Повышенная готовность». Постановлени</w:t>
      </w:r>
      <w:r w:rsidR="00734C31">
        <w:rPr>
          <w:rFonts w:ascii="Times New Roman" w:hAnsi="Times New Roman"/>
          <w:sz w:val="28"/>
          <w:szCs w:val="28"/>
        </w:rPr>
        <w:t>ем (распоряжением) Главы муници</w:t>
      </w:r>
      <w:r>
        <w:rPr>
          <w:rFonts w:ascii="Times New Roman" w:hAnsi="Times New Roman"/>
          <w:sz w:val="28"/>
          <w:szCs w:val="28"/>
        </w:rPr>
        <w:t>пального округа вводится режим функционирования «повышенная готовность» для соответствующих органов управления и привлекаемых сил;</w:t>
      </w:r>
    </w:p>
    <w:p w:rsidR="00400363" w:rsidRDefault="00431453">
      <w:pPr>
        <w:pStyle w:val="a3"/>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при угрозе (или, и) возникновения ЧС (по временным критериям) решением Комиссии по ЧС и ОПБ </w:t>
      </w:r>
      <w:r w:rsidR="00A0137B">
        <w:rPr>
          <w:rFonts w:ascii="Times New Roman" w:hAnsi="Times New Roman"/>
          <w:sz w:val="28"/>
          <w:szCs w:val="28"/>
        </w:rPr>
        <w:t>Сортавальского</w:t>
      </w:r>
      <w:r>
        <w:rPr>
          <w:rFonts w:ascii="Times New Roman" w:hAnsi="Times New Roman"/>
          <w:sz w:val="28"/>
          <w:szCs w:val="28"/>
        </w:rPr>
        <w:t xml:space="preserve"> муниципального округа предлагается ввести режим «чрезвычайной ситуации». Постановлением (распоряжением) Главы муниципальног</w:t>
      </w:r>
      <w:r w:rsidR="00734C31">
        <w:rPr>
          <w:rFonts w:ascii="Times New Roman" w:hAnsi="Times New Roman"/>
          <w:sz w:val="28"/>
          <w:szCs w:val="28"/>
        </w:rPr>
        <w:t>о округа вводится режим функцио</w:t>
      </w:r>
      <w:r>
        <w:rPr>
          <w:rFonts w:ascii="Times New Roman" w:hAnsi="Times New Roman"/>
          <w:sz w:val="28"/>
          <w:szCs w:val="28"/>
        </w:rPr>
        <w:t xml:space="preserve">нирования «Чрезвычайная ситуация» (локального или муниципального характера) с муниципальным уровнем реагирования. В котором прописываются </w:t>
      </w:r>
    </w:p>
    <w:p w:rsidR="00400363" w:rsidRDefault="00431453" w:rsidP="00734C31">
      <w:pPr>
        <w:pStyle w:val="a3"/>
        <w:spacing w:after="0" w:line="240" w:lineRule="auto"/>
        <w:ind w:left="0"/>
        <w:jc w:val="both"/>
        <w:rPr>
          <w:rFonts w:ascii="Times New Roman" w:hAnsi="Times New Roman"/>
          <w:sz w:val="28"/>
          <w:szCs w:val="28"/>
        </w:rPr>
      </w:pPr>
      <w:r>
        <w:rPr>
          <w:rFonts w:ascii="Times New Roman" w:hAnsi="Times New Roman"/>
          <w:sz w:val="28"/>
          <w:szCs w:val="28"/>
        </w:rPr>
        <w:t>необходимые привлекаемые силы и</w:t>
      </w:r>
      <w:r w:rsidR="00734C31">
        <w:rPr>
          <w:rFonts w:ascii="Times New Roman" w:hAnsi="Times New Roman"/>
          <w:sz w:val="28"/>
          <w:szCs w:val="28"/>
        </w:rPr>
        <w:t xml:space="preserve"> средства, материальные и финан</w:t>
      </w:r>
      <w:r>
        <w:rPr>
          <w:rFonts w:ascii="Times New Roman" w:hAnsi="Times New Roman"/>
          <w:sz w:val="28"/>
          <w:szCs w:val="28"/>
        </w:rPr>
        <w:t>совые ресурсы для ликвидации ЧС.</w:t>
      </w:r>
    </w:p>
    <w:p w:rsidR="00400363" w:rsidRPr="00442DF2" w:rsidRDefault="00431453" w:rsidP="00734C31">
      <w:pPr>
        <w:pStyle w:val="a3"/>
        <w:spacing w:after="0" w:line="240" w:lineRule="auto"/>
        <w:ind w:left="0" w:firstLine="709"/>
        <w:jc w:val="both"/>
        <w:rPr>
          <w:rFonts w:ascii="Times New Roman" w:hAnsi="Times New Roman"/>
          <w:sz w:val="28"/>
          <w:szCs w:val="28"/>
        </w:rPr>
      </w:pPr>
      <w:r w:rsidRPr="00442DF2">
        <w:rPr>
          <w:rFonts w:ascii="Times New Roman" w:hAnsi="Times New Roman"/>
          <w:sz w:val="28"/>
          <w:szCs w:val="28"/>
        </w:rPr>
        <w:t xml:space="preserve">Аварийно-восстановительные работы выполняются в сроки, согласованные с Комиссией по ЧС и ОПБ </w:t>
      </w:r>
      <w:r w:rsidR="00734C31" w:rsidRPr="00442DF2">
        <w:rPr>
          <w:rFonts w:ascii="Times New Roman" w:hAnsi="Times New Roman"/>
          <w:sz w:val="28"/>
          <w:szCs w:val="28"/>
        </w:rPr>
        <w:t>Сортавальского</w:t>
      </w:r>
      <w:r w:rsidRPr="00442DF2">
        <w:rPr>
          <w:rFonts w:ascii="Times New Roman" w:hAnsi="Times New Roman"/>
          <w:sz w:val="28"/>
          <w:szCs w:val="28"/>
        </w:rPr>
        <w:t xml:space="preserve"> муниципального округа</w:t>
      </w:r>
      <w:r w:rsidR="00734C31" w:rsidRPr="00442DF2">
        <w:rPr>
          <w:rFonts w:ascii="Times New Roman" w:hAnsi="Times New Roman"/>
          <w:sz w:val="28"/>
          <w:szCs w:val="28"/>
        </w:rPr>
        <w:t>.</w:t>
      </w:r>
    </w:p>
    <w:p w:rsidR="00400363" w:rsidRDefault="00431453">
      <w:pPr>
        <w:ind w:firstLine="720"/>
        <w:jc w:val="both"/>
        <w:rPr>
          <w:sz w:val="28"/>
          <w:szCs w:val="28"/>
        </w:rPr>
      </w:pPr>
      <w:r w:rsidRPr="00442DF2">
        <w:rPr>
          <w:rStyle w:val="afff3"/>
          <w:sz w:val="28"/>
          <w:szCs w:val="28"/>
        </w:rPr>
        <w:t>3.13. Взаимодействие оперативног</w:t>
      </w:r>
      <w:r w:rsidR="00734C31" w:rsidRPr="00442DF2">
        <w:rPr>
          <w:rStyle w:val="afff3"/>
          <w:sz w:val="28"/>
          <w:szCs w:val="28"/>
        </w:rPr>
        <w:t>о</w:t>
      </w:r>
      <w:r w:rsidR="00734C31">
        <w:rPr>
          <w:rStyle w:val="afff3"/>
          <w:sz w:val="28"/>
          <w:szCs w:val="28"/>
        </w:rPr>
        <w:t xml:space="preserve"> персонала организаций и ЕДДС С</w:t>
      </w:r>
      <w:r>
        <w:rPr>
          <w:rStyle w:val="afff3"/>
          <w:sz w:val="28"/>
          <w:szCs w:val="28"/>
        </w:rPr>
        <w:t>МО при аварийных ситуациях при прекращении электроснабжения систем теплоснабжения жилых кварталов в отопительный зимний период определяется Регламентом действий персонала при прекращении электроснабжения систем теплоснабжения жилых кварталов в отопительный зимний период.</w:t>
      </w:r>
    </w:p>
    <w:p w:rsidR="00400363" w:rsidRDefault="00431453">
      <w:pPr>
        <w:ind w:firstLine="720"/>
        <w:jc w:val="both"/>
        <w:rPr>
          <w:sz w:val="28"/>
          <w:szCs w:val="28"/>
        </w:rPr>
      </w:pPr>
      <w:r w:rsidRPr="00442DF2">
        <w:rPr>
          <w:rStyle w:val="afff3"/>
          <w:sz w:val="28"/>
          <w:szCs w:val="28"/>
        </w:rPr>
        <w:t>Взаимодействие оперативного персонала теплоснабжающих организаций, потреб</w:t>
      </w:r>
      <w:r w:rsidR="00734C31" w:rsidRPr="00442DF2">
        <w:rPr>
          <w:rStyle w:val="afff3"/>
          <w:sz w:val="28"/>
          <w:szCs w:val="28"/>
        </w:rPr>
        <w:t>ителей тепловой энергии и ЕДДС С</w:t>
      </w:r>
      <w:r w:rsidRPr="00442DF2">
        <w:rPr>
          <w:rStyle w:val="afff3"/>
          <w:sz w:val="28"/>
          <w:szCs w:val="28"/>
        </w:rPr>
        <w:t>МО при аварийных ситуациях при прекращении теплоснабжения жилых кварталов в отопительный зимний период определяется Регламентом действий перс</w:t>
      </w:r>
      <w:r w:rsidR="00734C31" w:rsidRPr="00442DF2">
        <w:rPr>
          <w:rStyle w:val="afff3"/>
          <w:sz w:val="28"/>
          <w:szCs w:val="28"/>
        </w:rPr>
        <w:t>онала при прекращении</w:t>
      </w:r>
      <w:r w:rsidR="00734C31">
        <w:rPr>
          <w:rStyle w:val="afff3"/>
          <w:sz w:val="28"/>
          <w:szCs w:val="28"/>
        </w:rPr>
        <w:t xml:space="preserve"> теплоснаб</w:t>
      </w:r>
      <w:r>
        <w:rPr>
          <w:rStyle w:val="afff3"/>
          <w:sz w:val="28"/>
          <w:szCs w:val="28"/>
        </w:rPr>
        <w:t>жения жилых кварталов в отопительный зимний период.</w:t>
      </w:r>
    </w:p>
    <w:p w:rsidR="00400363" w:rsidRDefault="00431453">
      <w:pPr>
        <w:ind w:firstLine="720"/>
        <w:jc w:val="both"/>
        <w:rPr>
          <w:sz w:val="28"/>
          <w:szCs w:val="28"/>
        </w:rPr>
      </w:pPr>
      <w:r>
        <w:rPr>
          <w:rStyle w:val="afff3"/>
          <w:sz w:val="28"/>
          <w:szCs w:val="28"/>
        </w:rPr>
        <w:t xml:space="preserve">Взаимодействие служб по локализации и ликвидации возможных аварий в системах газоснабжения, газопотребления </w:t>
      </w:r>
      <w:r w:rsidR="00E63FFD">
        <w:rPr>
          <w:rStyle w:val="afff3"/>
          <w:color w:val="111111"/>
          <w:sz w:val="28"/>
          <w:szCs w:val="28"/>
        </w:rPr>
        <w:t>Сортавальского</w:t>
      </w:r>
      <w:r w:rsidR="00A0137B">
        <w:rPr>
          <w:rStyle w:val="afff3"/>
          <w:sz w:val="28"/>
          <w:szCs w:val="28"/>
        </w:rPr>
        <w:t xml:space="preserve"> муниципаль</w:t>
      </w:r>
      <w:r>
        <w:rPr>
          <w:rStyle w:val="afff3"/>
          <w:sz w:val="28"/>
          <w:szCs w:val="28"/>
        </w:rPr>
        <w:t>ного округа определяется Планом взаимодействия.</w:t>
      </w:r>
    </w:p>
    <w:p w:rsidR="00400363" w:rsidRDefault="00431453">
      <w:pPr>
        <w:ind w:firstLine="720"/>
        <w:jc w:val="both"/>
        <w:rPr>
          <w:sz w:val="28"/>
          <w:szCs w:val="28"/>
        </w:rPr>
      </w:pPr>
      <w:r>
        <w:rPr>
          <w:rStyle w:val="afff3"/>
          <w:sz w:val="28"/>
          <w:szCs w:val="28"/>
        </w:rPr>
        <w:lastRenderedPageBreak/>
        <w:t>При аварийном прекращении подачи природного газа на котельные, не имеющие резервного топлива, газоснабжающая (газораспределительная) организация:</w:t>
      </w:r>
    </w:p>
    <w:p w:rsidR="00400363" w:rsidRDefault="00431453">
      <w:pPr>
        <w:ind w:firstLine="720"/>
        <w:jc w:val="both"/>
        <w:rPr>
          <w:sz w:val="28"/>
          <w:szCs w:val="28"/>
        </w:rPr>
      </w:pPr>
      <w:r>
        <w:rPr>
          <w:rStyle w:val="afff3"/>
          <w:sz w:val="28"/>
          <w:szCs w:val="28"/>
        </w:rPr>
        <w:t>- предпринимает действия по восстановлению подачи природного газа на котельную;</w:t>
      </w:r>
    </w:p>
    <w:p w:rsidR="00400363" w:rsidRDefault="00431453">
      <w:pPr>
        <w:ind w:firstLine="720"/>
        <w:jc w:val="both"/>
        <w:rPr>
          <w:sz w:val="28"/>
          <w:szCs w:val="28"/>
        </w:rPr>
      </w:pPr>
      <w:r>
        <w:rPr>
          <w:rStyle w:val="afff3"/>
          <w:sz w:val="28"/>
          <w:szCs w:val="28"/>
        </w:rPr>
        <w:t>- оповещает потребителя природного газа о возникновении аварийного прекращения подачи природного газа;</w:t>
      </w:r>
    </w:p>
    <w:p w:rsidR="00400363" w:rsidRDefault="00431453">
      <w:pPr>
        <w:ind w:firstLine="720"/>
        <w:jc w:val="both"/>
        <w:rPr>
          <w:sz w:val="28"/>
          <w:szCs w:val="28"/>
        </w:rPr>
      </w:pPr>
      <w:r>
        <w:rPr>
          <w:rStyle w:val="afff3"/>
          <w:sz w:val="28"/>
          <w:szCs w:val="28"/>
        </w:rPr>
        <w:t>теплоснабжающая организация:</w:t>
      </w:r>
    </w:p>
    <w:p w:rsidR="00400363" w:rsidRDefault="00431453">
      <w:pPr>
        <w:ind w:firstLine="720"/>
        <w:jc w:val="both"/>
        <w:rPr>
          <w:sz w:val="28"/>
          <w:szCs w:val="28"/>
        </w:rPr>
      </w:pPr>
      <w:r>
        <w:rPr>
          <w:rStyle w:val="afff3"/>
          <w:sz w:val="28"/>
          <w:szCs w:val="28"/>
        </w:rPr>
        <w:t>- осуществляет мероприятия по поддержанию давления и циркуляции теплоносителя в тепловой сети;</w:t>
      </w:r>
    </w:p>
    <w:p w:rsidR="00400363" w:rsidRDefault="00431453">
      <w:pPr>
        <w:ind w:firstLine="720"/>
        <w:jc w:val="both"/>
        <w:rPr>
          <w:sz w:val="28"/>
          <w:szCs w:val="28"/>
        </w:rPr>
      </w:pPr>
      <w:r>
        <w:rPr>
          <w:rStyle w:val="afff3"/>
          <w:sz w:val="28"/>
          <w:szCs w:val="28"/>
        </w:rPr>
        <w:t>- оповещает потребителей тепловой энергии (покупателей тепловой энергии - при отпуске тепловой энергии с коллекторов котельных), органы местн</w:t>
      </w:r>
      <w:r w:rsidR="00734C31">
        <w:rPr>
          <w:rStyle w:val="afff3"/>
          <w:sz w:val="28"/>
          <w:szCs w:val="28"/>
        </w:rPr>
        <w:t>ого самоуправления в лице ЕДДС С</w:t>
      </w:r>
      <w:r>
        <w:rPr>
          <w:rStyle w:val="afff3"/>
          <w:sz w:val="28"/>
          <w:szCs w:val="28"/>
        </w:rPr>
        <w:t>МО о возникновении прекращения теплоснабжения;</w:t>
      </w:r>
    </w:p>
    <w:p w:rsidR="00400363" w:rsidRDefault="00431453">
      <w:pPr>
        <w:ind w:firstLine="720"/>
        <w:jc w:val="both"/>
        <w:rPr>
          <w:sz w:val="28"/>
          <w:szCs w:val="28"/>
        </w:rPr>
      </w:pPr>
      <w:r>
        <w:rPr>
          <w:rStyle w:val="afff3"/>
          <w:sz w:val="28"/>
          <w:szCs w:val="28"/>
        </w:rPr>
        <w:t>- контролирует температуру теплоносителя в подающем и обратном трубопроводе. При ее снижении ниже +8</w:t>
      </w:r>
      <w:r>
        <w:rPr>
          <w:rStyle w:val="afff3"/>
          <w:sz w:val="28"/>
          <w:szCs w:val="28"/>
          <w:vertAlign w:val="superscript"/>
        </w:rPr>
        <w:t> 0</w:t>
      </w:r>
      <w:r>
        <w:rPr>
          <w:rStyle w:val="afff3"/>
          <w:sz w:val="28"/>
          <w:szCs w:val="28"/>
        </w:rPr>
        <w:t>С, а также при наличии информации о невозможности возобновления подачи природного газа и возобновления теплоснабжения, опорожняет тепловые сети с целью недопущения их размораживания;</w:t>
      </w:r>
    </w:p>
    <w:p w:rsidR="00400363" w:rsidRDefault="00431453">
      <w:pPr>
        <w:ind w:firstLine="720"/>
        <w:jc w:val="both"/>
        <w:rPr>
          <w:sz w:val="28"/>
          <w:szCs w:val="28"/>
        </w:rPr>
      </w:pPr>
      <w:r>
        <w:rPr>
          <w:rStyle w:val="afff3"/>
          <w:sz w:val="28"/>
          <w:szCs w:val="28"/>
        </w:rPr>
        <w:t>- при восстановлении подачи природн</w:t>
      </w:r>
      <w:r w:rsidR="00674849">
        <w:rPr>
          <w:rStyle w:val="afff3"/>
          <w:sz w:val="28"/>
          <w:szCs w:val="28"/>
        </w:rPr>
        <w:t>ого газа возобновляет теплоснаб</w:t>
      </w:r>
      <w:r>
        <w:rPr>
          <w:rStyle w:val="afff3"/>
          <w:sz w:val="28"/>
          <w:szCs w:val="28"/>
        </w:rPr>
        <w:t>жение потребителей и отпуск тепловой энергии в тепловую сеть покупателей тепловой энергии;</w:t>
      </w:r>
    </w:p>
    <w:p w:rsidR="00400363" w:rsidRDefault="00431453">
      <w:pPr>
        <w:ind w:firstLine="720"/>
        <w:jc w:val="both"/>
        <w:rPr>
          <w:sz w:val="28"/>
          <w:szCs w:val="28"/>
        </w:rPr>
      </w:pPr>
      <w:r>
        <w:rPr>
          <w:rStyle w:val="afff3"/>
          <w:sz w:val="28"/>
          <w:szCs w:val="28"/>
        </w:rPr>
        <w:t xml:space="preserve">администрация </w:t>
      </w:r>
      <w:r w:rsidR="00E63FFD">
        <w:rPr>
          <w:rStyle w:val="afff3"/>
          <w:color w:val="111111"/>
          <w:sz w:val="28"/>
          <w:szCs w:val="28"/>
        </w:rPr>
        <w:t>Сортавальского</w:t>
      </w:r>
      <w:r w:rsidR="00E63FFD">
        <w:rPr>
          <w:rStyle w:val="afff3"/>
          <w:sz w:val="28"/>
          <w:szCs w:val="28"/>
        </w:rPr>
        <w:t xml:space="preserve"> </w:t>
      </w:r>
      <w:r>
        <w:rPr>
          <w:rStyle w:val="afff3"/>
          <w:sz w:val="28"/>
          <w:szCs w:val="28"/>
        </w:rPr>
        <w:t>муниципального округа:</w:t>
      </w:r>
    </w:p>
    <w:p w:rsidR="00400363" w:rsidRDefault="00431453">
      <w:pPr>
        <w:ind w:firstLine="720"/>
        <w:jc w:val="both"/>
        <w:rPr>
          <w:rStyle w:val="afff3"/>
          <w:sz w:val="28"/>
          <w:szCs w:val="28"/>
        </w:rPr>
      </w:pPr>
      <w:r>
        <w:rPr>
          <w:rStyle w:val="afff3"/>
          <w:sz w:val="28"/>
          <w:szCs w:val="28"/>
        </w:rPr>
        <w:t>- осуществляет мониторинг возникшей ситуации и координацию действий задействованных организаций;</w:t>
      </w:r>
    </w:p>
    <w:p w:rsidR="00400363" w:rsidRDefault="00431453">
      <w:pPr>
        <w:ind w:firstLine="720"/>
        <w:jc w:val="both"/>
        <w:rPr>
          <w:sz w:val="28"/>
          <w:szCs w:val="28"/>
        </w:rPr>
      </w:pPr>
      <w:r>
        <w:rPr>
          <w:rStyle w:val="afff3"/>
          <w:sz w:val="28"/>
          <w:szCs w:val="28"/>
        </w:rPr>
        <w:t>- организует процесс развертывания пунктов обогрева и временного размещения населения на время ликвидации ситуации отсутствия теплоснабжения.</w:t>
      </w:r>
    </w:p>
    <w:p w:rsidR="00400363" w:rsidRDefault="00400363"/>
    <w:p w:rsidR="00400363" w:rsidRDefault="00431453">
      <w:pPr>
        <w:pStyle w:val="1"/>
        <w:rPr>
          <w:sz w:val="28"/>
          <w:szCs w:val="28"/>
          <w:lang w:val="ru-RU"/>
        </w:rPr>
      </w:pPr>
      <w:r>
        <w:rPr>
          <w:sz w:val="28"/>
          <w:szCs w:val="28"/>
          <w:lang w:val="ru-RU"/>
        </w:rPr>
        <w:t>4. Риски возникновения аварий, масштабы и последствия</w:t>
      </w:r>
    </w:p>
    <w:p w:rsidR="00400363" w:rsidRDefault="00400363"/>
    <w:p w:rsidR="00400363" w:rsidRDefault="00431453">
      <w:pPr>
        <w:ind w:firstLine="720"/>
        <w:rPr>
          <w:rStyle w:val="afff3"/>
          <w:sz w:val="28"/>
          <w:szCs w:val="28"/>
        </w:rPr>
      </w:pPr>
      <w:r>
        <w:rPr>
          <w:rStyle w:val="afff3"/>
          <w:sz w:val="28"/>
          <w:szCs w:val="28"/>
        </w:rPr>
        <w:t>Наиболее вероятными причинами возникновения аварий и сбоев в работе котельных и тепловых сетей могут послужить:</w:t>
      </w:r>
    </w:p>
    <w:p w:rsidR="00400363" w:rsidRDefault="00431453">
      <w:pPr>
        <w:ind w:firstLine="720"/>
        <w:rPr>
          <w:sz w:val="28"/>
          <w:szCs w:val="28"/>
        </w:rPr>
      </w:pPr>
      <w:r>
        <w:rPr>
          <w:rStyle w:val="afff3"/>
          <w:sz w:val="28"/>
          <w:szCs w:val="28"/>
        </w:rPr>
        <w:t>перебои в подаче электроэнергии;</w:t>
      </w:r>
    </w:p>
    <w:p w:rsidR="00400363" w:rsidRDefault="00431453">
      <w:pPr>
        <w:ind w:firstLine="720"/>
        <w:rPr>
          <w:sz w:val="28"/>
          <w:szCs w:val="28"/>
        </w:rPr>
      </w:pPr>
      <w:r>
        <w:rPr>
          <w:rStyle w:val="afff3"/>
          <w:sz w:val="28"/>
          <w:szCs w:val="28"/>
        </w:rPr>
        <w:t>износ оборудования;</w:t>
      </w:r>
    </w:p>
    <w:p w:rsidR="00400363" w:rsidRDefault="00431453">
      <w:pPr>
        <w:ind w:firstLine="720"/>
        <w:rPr>
          <w:sz w:val="28"/>
          <w:szCs w:val="28"/>
        </w:rPr>
      </w:pPr>
      <w:r>
        <w:rPr>
          <w:rStyle w:val="afff3"/>
          <w:sz w:val="28"/>
          <w:szCs w:val="28"/>
        </w:rPr>
        <w:t>неблагоприятные погодно-климатические явления;</w:t>
      </w:r>
    </w:p>
    <w:p w:rsidR="00400363" w:rsidRDefault="00431453">
      <w:pPr>
        <w:ind w:firstLine="720"/>
        <w:rPr>
          <w:sz w:val="28"/>
          <w:szCs w:val="28"/>
        </w:rPr>
      </w:pPr>
      <w:r>
        <w:rPr>
          <w:rStyle w:val="afff3"/>
          <w:sz w:val="28"/>
          <w:szCs w:val="28"/>
        </w:rPr>
        <w:t>человеческий фактор.</w:t>
      </w:r>
    </w:p>
    <w:p w:rsidR="00400363" w:rsidRDefault="00400363">
      <w:pPr>
        <w:jc w:val="both"/>
        <w:rPr>
          <w:sz w:val="28"/>
          <w:szCs w:val="28"/>
        </w:rPr>
      </w:pPr>
    </w:p>
    <w:tbl>
      <w:tblPr>
        <w:tblW w:w="0" w:type="auto"/>
        <w:tblInd w:w="-113" w:type="dxa"/>
        <w:tblLayout w:type="fixed"/>
        <w:tblLook w:val="04A0" w:firstRow="1" w:lastRow="0" w:firstColumn="1" w:lastColumn="0" w:noHBand="0" w:noVBand="1"/>
      </w:tblPr>
      <w:tblGrid>
        <w:gridCol w:w="2467"/>
        <w:gridCol w:w="3125"/>
        <w:gridCol w:w="4267"/>
      </w:tblGrid>
      <w:tr w:rsidR="00400363">
        <w:tc>
          <w:tcPr>
            <w:tcW w:w="2467" w:type="dxa"/>
            <w:tcBorders>
              <w:top w:val="single" w:sz="4" w:space="0" w:color="000000"/>
              <w:left w:val="single" w:sz="4" w:space="0" w:color="000000"/>
              <w:bottom w:val="single" w:sz="4" w:space="0" w:color="000000"/>
              <w:right w:val="single" w:sz="4" w:space="0" w:color="000000"/>
            </w:tcBorders>
          </w:tcPr>
          <w:p w:rsidR="00400363" w:rsidRDefault="00431453">
            <w:pPr>
              <w:pStyle w:val="affff4"/>
              <w:widowControl w:val="0"/>
              <w:jc w:val="center"/>
            </w:pPr>
            <w:r>
              <w:t>Вид аварии</w:t>
            </w:r>
          </w:p>
        </w:tc>
        <w:tc>
          <w:tcPr>
            <w:tcW w:w="3125" w:type="dxa"/>
            <w:tcBorders>
              <w:top w:val="single" w:sz="4" w:space="0" w:color="000000"/>
              <w:left w:val="single" w:sz="4" w:space="0" w:color="000000"/>
              <w:bottom w:val="single" w:sz="4" w:space="0" w:color="000000"/>
              <w:right w:val="single" w:sz="4" w:space="0" w:color="000000"/>
            </w:tcBorders>
          </w:tcPr>
          <w:p w:rsidR="00400363" w:rsidRDefault="00431453">
            <w:pPr>
              <w:pStyle w:val="affff4"/>
              <w:widowControl w:val="0"/>
              <w:jc w:val="center"/>
            </w:pPr>
            <w:r>
              <w:t>Причина возникновения аварии</w:t>
            </w:r>
          </w:p>
        </w:tc>
        <w:tc>
          <w:tcPr>
            <w:tcW w:w="4267" w:type="dxa"/>
            <w:tcBorders>
              <w:top w:val="single" w:sz="4" w:space="0" w:color="000000"/>
              <w:left w:val="single" w:sz="4" w:space="0" w:color="000000"/>
              <w:bottom w:val="single" w:sz="4" w:space="0" w:color="000000"/>
              <w:right w:val="single" w:sz="4" w:space="0" w:color="000000"/>
            </w:tcBorders>
          </w:tcPr>
          <w:p w:rsidR="00400363" w:rsidRDefault="00431453">
            <w:pPr>
              <w:pStyle w:val="affff4"/>
              <w:widowControl w:val="0"/>
              <w:jc w:val="center"/>
            </w:pPr>
            <w:r>
              <w:t>Масштаб аварии и последствия</w:t>
            </w:r>
          </w:p>
        </w:tc>
      </w:tr>
      <w:tr w:rsidR="00400363">
        <w:trPr>
          <w:trHeight w:val="276"/>
        </w:trPr>
        <w:tc>
          <w:tcPr>
            <w:tcW w:w="2467" w:type="dxa"/>
            <w:vMerge w:val="restart"/>
            <w:tcBorders>
              <w:top w:val="single" w:sz="4" w:space="0" w:color="000000"/>
              <w:left w:val="single" w:sz="4" w:space="0" w:color="000000"/>
              <w:bottom w:val="single" w:sz="4" w:space="0" w:color="000000"/>
              <w:right w:val="single" w:sz="4" w:space="0" w:color="000000"/>
            </w:tcBorders>
          </w:tcPr>
          <w:p w:rsidR="00400363" w:rsidRDefault="00431453">
            <w:pPr>
              <w:pStyle w:val="affff4"/>
              <w:widowControl w:val="0"/>
              <w:jc w:val="center"/>
            </w:pPr>
            <w:r>
              <w:t>1</w:t>
            </w:r>
          </w:p>
        </w:tc>
        <w:tc>
          <w:tcPr>
            <w:tcW w:w="3125" w:type="dxa"/>
            <w:vMerge w:val="restart"/>
            <w:tcBorders>
              <w:top w:val="single" w:sz="4" w:space="0" w:color="000000"/>
              <w:left w:val="single" w:sz="4" w:space="0" w:color="000000"/>
              <w:bottom w:val="single" w:sz="4" w:space="0" w:color="000000"/>
              <w:right w:val="single" w:sz="4" w:space="0" w:color="000000"/>
            </w:tcBorders>
          </w:tcPr>
          <w:p w:rsidR="00400363" w:rsidRDefault="00431453">
            <w:pPr>
              <w:pStyle w:val="affff4"/>
              <w:widowControl w:val="0"/>
              <w:jc w:val="center"/>
            </w:pPr>
            <w:r>
              <w:t>2</w:t>
            </w:r>
          </w:p>
        </w:tc>
        <w:tc>
          <w:tcPr>
            <w:tcW w:w="4267" w:type="dxa"/>
            <w:vMerge w:val="restart"/>
            <w:tcBorders>
              <w:top w:val="single" w:sz="4" w:space="0" w:color="000000"/>
              <w:left w:val="single" w:sz="4" w:space="0" w:color="000000"/>
              <w:bottom w:val="single" w:sz="4" w:space="0" w:color="000000"/>
              <w:right w:val="single" w:sz="4" w:space="0" w:color="000000"/>
            </w:tcBorders>
          </w:tcPr>
          <w:p w:rsidR="00400363" w:rsidRDefault="00431453">
            <w:pPr>
              <w:pStyle w:val="affff4"/>
              <w:widowControl w:val="0"/>
              <w:jc w:val="center"/>
            </w:pPr>
            <w:r>
              <w:t>3</w:t>
            </w:r>
          </w:p>
        </w:tc>
      </w:tr>
      <w:tr w:rsidR="00400363">
        <w:tc>
          <w:tcPr>
            <w:tcW w:w="2467" w:type="dxa"/>
            <w:vMerge w:val="restart"/>
            <w:tcBorders>
              <w:top w:val="single" w:sz="4" w:space="0" w:color="000000"/>
              <w:left w:val="single" w:sz="4" w:space="0" w:color="000000"/>
              <w:bottom w:val="single" w:sz="4" w:space="0" w:color="000000"/>
              <w:right w:val="single" w:sz="4" w:space="0" w:color="000000"/>
            </w:tcBorders>
          </w:tcPr>
          <w:p w:rsidR="00400363" w:rsidRDefault="00431453">
            <w:pPr>
              <w:pStyle w:val="affff5"/>
              <w:widowControl w:val="0"/>
            </w:pPr>
            <w:r>
              <w:t>Остановка котельной</w:t>
            </w:r>
          </w:p>
        </w:tc>
        <w:tc>
          <w:tcPr>
            <w:tcW w:w="3125" w:type="dxa"/>
            <w:tcBorders>
              <w:top w:val="single" w:sz="4" w:space="0" w:color="000000"/>
              <w:left w:val="single" w:sz="4" w:space="0" w:color="000000"/>
              <w:bottom w:val="single" w:sz="4" w:space="0" w:color="000000"/>
              <w:right w:val="single" w:sz="4" w:space="0" w:color="000000"/>
            </w:tcBorders>
          </w:tcPr>
          <w:p w:rsidR="00400363" w:rsidRDefault="00431453">
            <w:pPr>
              <w:pStyle w:val="affff5"/>
              <w:widowControl w:val="0"/>
            </w:pPr>
            <w:r>
              <w:t>Прекращение подачи электроэнергии</w:t>
            </w:r>
          </w:p>
        </w:tc>
        <w:tc>
          <w:tcPr>
            <w:tcW w:w="4267" w:type="dxa"/>
            <w:vMerge w:val="restart"/>
            <w:tcBorders>
              <w:top w:val="single" w:sz="4" w:space="0" w:color="000000"/>
              <w:left w:val="single" w:sz="4" w:space="0" w:color="000000"/>
              <w:bottom w:val="single" w:sz="4" w:space="0" w:color="000000"/>
              <w:right w:val="single" w:sz="4" w:space="0" w:color="000000"/>
            </w:tcBorders>
          </w:tcPr>
          <w:p w:rsidR="00400363" w:rsidRDefault="00431453">
            <w:pPr>
              <w:pStyle w:val="affff5"/>
              <w:widowControl w:val="0"/>
            </w:pPr>
            <w:r>
              <w:t xml:space="preserve">Прекращение подачи тепловой энергии в системы отопления и ГВС потребителей, размораживание тепловых сетей и отопительных приборов, понижение температуры </w:t>
            </w:r>
            <w:r>
              <w:lastRenderedPageBreak/>
              <w:t>внутреннего воздуха в помещениях</w:t>
            </w:r>
          </w:p>
          <w:p w:rsidR="00400363" w:rsidRDefault="00400363"/>
          <w:p w:rsidR="00400363" w:rsidRDefault="00400363"/>
        </w:tc>
      </w:tr>
      <w:tr w:rsidR="00400363">
        <w:tc>
          <w:tcPr>
            <w:tcW w:w="2467" w:type="dxa"/>
            <w:vMerge/>
            <w:tcBorders>
              <w:top w:val="single" w:sz="4" w:space="0" w:color="000000"/>
              <w:left w:val="single" w:sz="4" w:space="0" w:color="000000"/>
              <w:bottom w:val="single" w:sz="4" w:space="0" w:color="000000"/>
              <w:right w:val="single" w:sz="4" w:space="0" w:color="000000"/>
            </w:tcBorders>
          </w:tcPr>
          <w:p w:rsidR="00400363" w:rsidRDefault="00400363">
            <w:pPr>
              <w:pStyle w:val="affff4"/>
              <w:widowControl w:val="0"/>
            </w:pPr>
          </w:p>
        </w:tc>
        <w:tc>
          <w:tcPr>
            <w:tcW w:w="3125" w:type="dxa"/>
            <w:tcBorders>
              <w:top w:val="single" w:sz="4" w:space="0" w:color="000000"/>
              <w:left w:val="single" w:sz="4" w:space="0" w:color="000000"/>
              <w:bottom w:val="single" w:sz="4" w:space="0" w:color="000000"/>
              <w:right w:val="single" w:sz="4" w:space="0" w:color="000000"/>
            </w:tcBorders>
          </w:tcPr>
          <w:p w:rsidR="00400363" w:rsidRDefault="00431453">
            <w:pPr>
              <w:pStyle w:val="affff5"/>
              <w:widowControl w:val="0"/>
            </w:pPr>
            <w:r>
              <w:t>Прекращение подачи топлива</w:t>
            </w:r>
          </w:p>
        </w:tc>
        <w:tc>
          <w:tcPr>
            <w:tcW w:w="4267" w:type="dxa"/>
            <w:vMerge/>
            <w:tcBorders>
              <w:top w:val="single" w:sz="4" w:space="0" w:color="000000"/>
              <w:left w:val="single" w:sz="4" w:space="0" w:color="000000"/>
              <w:bottom w:val="single" w:sz="4" w:space="0" w:color="000000"/>
              <w:right w:val="single" w:sz="4" w:space="0" w:color="000000"/>
            </w:tcBorders>
          </w:tcPr>
          <w:p w:rsidR="00400363" w:rsidRDefault="00400363">
            <w:pPr>
              <w:pStyle w:val="affff4"/>
              <w:widowControl w:val="0"/>
            </w:pPr>
          </w:p>
        </w:tc>
      </w:tr>
      <w:tr w:rsidR="00400363">
        <w:tc>
          <w:tcPr>
            <w:tcW w:w="2467" w:type="dxa"/>
            <w:vMerge/>
            <w:tcBorders>
              <w:top w:val="single" w:sz="4" w:space="0" w:color="000000"/>
              <w:left w:val="single" w:sz="4" w:space="0" w:color="000000"/>
              <w:bottom w:val="single" w:sz="4" w:space="0" w:color="000000"/>
              <w:right w:val="single" w:sz="4" w:space="0" w:color="000000"/>
            </w:tcBorders>
          </w:tcPr>
          <w:p w:rsidR="00400363" w:rsidRDefault="00400363">
            <w:pPr>
              <w:pStyle w:val="affff4"/>
              <w:widowControl w:val="0"/>
            </w:pPr>
          </w:p>
        </w:tc>
        <w:tc>
          <w:tcPr>
            <w:tcW w:w="3125" w:type="dxa"/>
            <w:tcBorders>
              <w:top w:val="single" w:sz="4" w:space="0" w:color="000000"/>
              <w:left w:val="single" w:sz="4" w:space="0" w:color="000000"/>
              <w:bottom w:val="single" w:sz="4" w:space="0" w:color="000000"/>
              <w:right w:val="single" w:sz="4" w:space="0" w:color="000000"/>
            </w:tcBorders>
          </w:tcPr>
          <w:p w:rsidR="00400363" w:rsidRDefault="00431453">
            <w:pPr>
              <w:pStyle w:val="affff5"/>
              <w:widowControl w:val="0"/>
            </w:pPr>
            <w:r>
              <w:t>Прекращение подачи воды</w:t>
            </w:r>
          </w:p>
        </w:tc>
        <w:tc>
          <w:tcPr>
            <w:tcW w:w="4267" w:type="dxa"/>
            <w:vMerge/>
            <w:tcBorders>
              <w:top w:val="single" w:sz="4" w:space="0" w:color="000000"/>
              <w:left w:val="single" w:sz="4" w:space="0" w:color="000000"/>
              <w:bottom w:val="single" w:sz="4" w:space="0" w:color="000000"/>
              <w:right w:val="single" w:sz="4" w:space="0" w:color="000000"/>
            </w:tcBorders>
          </w:tcPr>
          <w:p w:rsidR="00400363" w:rsidRDefault="00400363">
            <w:pPr>
              <w:pStyle w:val="affff4"/>
              <w:widowControl w:val="0"/>
            </w:pPr>
          </w:p>
        </w:tc>
      </w:tr>
      <w:tr w:rsidR="00400363">
        <w:trPr>
          <w:trHeight w:val="276"/>
        </w:trPr>
        <w:tc>
          <w:tcPr>
            <w:tcW w:w="2467" w:type="dxa"/>
            <w:vMerge w:val="restart"/>
            <w:tcBorders>
              <w:top w:val="single" w:sz="4" w:space="0" w:color="000000"/>
              <w:left w:val="single" w:sz="4" w:space="0" w:color="000000"/>
              <w:bottom w:val="single" w:sz="4" w:space="0" w:color="000000"/>
              <w:right w:val="single" w:sz="4" w:space="0" w:color="000000"/>
            </w:tcBorders>
          </w:tcPr>
          <w:p w:rsidR="00400363" w:rsidRDefault="00431453">
            <w:pPr>
              <w:pStyle w:val="affff5"/>
              <w:widowControl w:val="0"/>
              <w:jc w:val="center"/>
            </w:pPr>
            <w:r>
              <w:t>1</w:t>
            </w:r>
          </w:p>
        </w:tc>
        <w:tc>
          <w:tcPr>
            <w:tcW w:w="3125" w:type="dxa"/>
            <w:vMerge w:val="restart"/>
            <w:tcBorders>
              <w:top w:val="single" w:sz="4" w:space="0" w:color="000000"/>
              <w:left w:val="single" w:sz="4" w:space="0" w:color="000000"/>
              <w:bottom w:val="single" w:sz="4" w:space="0" w:color="000000"/>
              <w:right w:val="single" w:sz="4" w:space="0" w:color="000000"/>
            </w:tcBorders>
          </w:tcPr>
          <w:p w:rsidR="00400363" w:rsidRDefault="00431453">
            <w:pPr>
              <w:pStyle w:val="affff5"/>
              <w:widowControl w:val="0"/>
              <w:jc w:val="center"/>
            </w:pPr>
            <w:r>
              <w:t>2</w:t>
            </w:r>
          </w:p>
        </w:tc>
        <w:tc>
          <w:tcPr>
            <w:tcW w:w="4267" w:type="dxa"/>
            <w:vMerge w:val="restart"/>
            <w:tcBorders>
              <w:top w:val="single" w:sz="4" w:space="0" w:color="000000"/>
              <w:left w:val="single" w:sz="4" w:space="0" w:color="000000"/>
              <w:bottom w:val="single" w:sz="4" w:space="0" w:color="000000"/>
              <w:right w:val="single" w:sz="4" w:space="0" w:color="000000"/>
            </w:tcBorders>
          </w:tcPr>
          <w:p w:rsidR="00400363" w:rsidRDefault="00431453">
            <w:pPr>
              <w:pStyle w:val="affff5"/>
              <w:widowControl w:val="0"/>
              <w:jc w:val="center"/>
            </w:pPr>
            <w:r>
              <w:t>3</w:t>
            </w:r>
          </w:p>
        </w:tc>
      </w:tr>
      <w:tr w:rsidR="00400363">
        <w:tc>
          <w:tcPr>
            <w:tcW w:w="2467" w:type="dxa"/>
            <w:tcBorders>
              <w:top w:val="single" w:sz="4" w:space="0" w:color="000000"/>
              <w:left w:val="single" w:sz="4" w:space="0" w:color="000000"/>
              <w:bottom w:val="single" w:sz="4" w:space="0" w:color="000000"/>
              <w:right w:val="single" w:sz="4" w:space="0" w:color="000000"/>
            </w:tcBorders>
          </w:tcPr>
          <w:p w:rsidR="00400363" w:rsidRDefault="00431453">
            <w:pPr>
              <w:pStyle w:val="affff5"/>
              <w:widowControl w:val="0"/>
            </w:pPr>
            <w:r>
              <w:t>Прорыв на тепловых сетях</w:t>
            </w:r>
          </w:p>
        </w:tc>
        <w:tc>
          <w:tcPr>
            <w:tcW w:w="3125" w:type="dxa"/>
            <w:tcBorders>
              <w:top w:val="single" w:sz="4" w:space="0" w:color="000000"/>
              <w:left w:val="single" w:sz="4" w:space="0" w:color="000000"/>
              <w:bottom w:val="single" w:sz="4" w:space="0" w:color="000000"/>
              <w:right w:val="single" w:sz="4" w:space="0" w:color="000000"/>
            </w:tcBorders>
          </w:tcPr>
          <w:p w:rsidR="00400363" w:rsidRDefault="00431453">
            <w:pPr>
              <w:pStyle w:val="affff5"/>
              <w:widowControl w:val="0"/>
            </w:pPr>
            <w:r>
              <w:t>Предельный износ сетей, гидродинамические удары</w:t>
            </w:r>
          </w:p>
        </w:tc>
        <w:tc>
          <w:tcPr>
            <w:tcW w:w="4267" w:type="dxa"/>
            <w:tcBorders>
              <w:top w:val="single" w:sz="4" w:space="0" w:color="000000"/>
              <w:left w:val="single" w:sz="4" w:space="0" w:color="000000"/>
              <w:bottom w:val="single" w:sz="4" w:space="0" w:color="000000"/>
              <w:right w:val="single" w:sz="4" w:space="0" w:color="000000"/>
            </w:tcBorders>
          </w:tcPr>
          <w:p w:rsidR="00400363" w:rsidRDefault="00431453">
            <w:pPr>
              <w:pStyle w:val="affff5"/>
              <w:widowControl w:val="0"/>
            </w:pPr>
            <w:r>
              <w:t>Прекращение подачи тепловой энергии в системы отопления и ГВС потребителей, размораживание тепловых сетей и отопительных приборов, понижение температуры внутреннего воздуха в помещениях</w:t>
            </w:r>
          </w:p>
        </w:tc>
      </w:tr>
    </w:tbl>
    <w:p w:rsidR="00400363" w:rsidRDefault="00400363">
      <w:pPr>
        <w:widowControl w:val="0"/>
        <w:ind w:firstLine="720"/>
        <w:rPr>
          <w:sz w:val="28"/>
          <w:szCs w:val="28"/>
        </w:rPr>
      </w:pPr>
    </w:p>
    <w:p w:rsidR="00400363" w:rsidRDefault="00431453">
      <w:pPr>
        <w:widowControl w:val="0"/>
        <w:ind w:firstLine="720"/>
        <w:rPr>
          <w:sz w:val="28"/>
          <w:szCs w:val="28"/>
        </w:rPr>
      </w:pPr>
      <w:r>
        <w:rPr>
          <w:sz w:val="28"/>
          <w:szCs w:val="28"/>
        </w:rPr>
        <w:t>Сценарий наиболее вероятных аварий и мероприятия по их устранению.</w:t>
      </w:r>
    </w:p>
    <w:p w:rsidR="00400363" w:rsidRDefault="00400363">
      <w:pPr>
        <w:widowControl w:val="0"/>
        <w:ind w:firstLine="720"/>
        <w:rPr>
          <w:sz w:val="28"/>
          <w:szCs w:val="28"/>
        </w:rPr>
      </w:pPr>
    </w:p>
    <w:tbl>
      <w:tblPr>
        <w:tblW w:w="0" w:type="auto"/>
        <w:jc w:val="center"/>
        <w:tblLayout w:type="fixed"/>
        <w:tblLook w:val="04A0" w:firstRow="1" w:lastRow="0" w:firstColumn="1" w:lastColumn="0" w:noHBand="0" w:noVBand="1"/>
      </w:tblPr>
      <w:tblGrid>
        <w:gridCol w:w="714"/>
        <w:gridCol w:w="3118"/>
        <w:gridCol w:w="5817"/>
      </w:tblGrid>
      <w:tr w:rsidR="00400363">
        <w:trPr>
          <w:trHeight w:val="629"/>
          <w:jc w:val="center"/>
        </w:trPr>
        <w:tc>
          <w:tcPr>
            <w:tcW w:w="714" w:type="dxa"/>
            <w:tcBorders>
              <w:top w:val="single" w:sz="4" w:space="0" w:color="000000"/>
              <w:left w:val="single" w:sz="4" w:space="0" w:color="000000"/>
              <w:bottom w:val="single" w:sz="4" w:space="0" w:color="000000"/>
            </w:tcBorders>
          </w:tcPr>
          <w:p w:rsidR="00400363" w:rsidRDefault="00431453">
            <w:pPr>
              <w:contextualSpacing/>
              <w:jc w:val="center"/>
              <w:rPr>
                <w:sz w:val="28"/>
                <w:szCs w:val="28"/>
              </w:rPr>
            </w:pPr>
            <w:r>
              <w:t>№ п/п</w:t>
            </w:r>
          </w:p>
        </w:tc>
        <w:tc>
          <w:tcPr>
            <w:tcW w:w="3118" w:type="dxa"/>
            <w:tcBorders>
              <w:top w:val="single" w:sz="4" w:space="0" w:color="000000"/>
              <w:left w:val="single" w:sz="4" w:space="0" w:color="000000"/>
              <w:bottom w:val="single" w:sz="4" w:space="0" w:color="000000"/>
              <w:right w:val="single" w:sz="4" w:space="0" w:color="000000"/>
            </w:tcBorders>
          </w:tcPr>
          <w:p w:rsidR="00400363" w:rsidRDefault="00431453">
            <w:pPr>
              <w:contextualSpacing/>
              <w:jc w:val="center"/>
              <w:rPr>
                <w:sz w:val="28"/>
                <w:szCs w:val="28"/>
              </w:rPr>
            </w:pPr>
            <w:r>
              <w:t>Вероятные аварии</w:t>
            </w:r>
          </w:p>
        </w:tc>
        <w:tc>
          <w:tcPr>
            <w:tcW w:w="5817" w:type="dxa"/>
            <w:tcBorders>
              <w:top w:val="single" w:sz="4" w:space="0" w:color="000000"/>
              <w:left w:val="single" w:sz="4" w:space="0" w:color="000000"/>
              <w:bottom w:val="single" w:sz="4" w:space="0" w:color="000000"/>
              <w:right w:val="single" w:sz="4" w:space="0" w:color="000000"/>
            </w:tcBorders>
          </w:tcPr>
          <w:p w:rsidR="00400363" w:rsidRDefault="00431453">
            <w:pPr>
              <w:contextualSpacing/>
              <w:jc w:val="center"/>
              <w:rPr>
                <w:sz w:val="28"/>
                <w:szCs w:val="28"/>
              </w:rPr>
            </w:pPr>
            <w:r>
              <w:t>Мероприятия</w:t>
            </w:r>
          </w:p>
        </w:tc>
      </w:tr>
      <w:tr w:rsidR="00400363">
        <w:trPr>
          <w:trHeight w:val="439"/>
          <w:jc w:val="center"/>
        </w:trPr>
        <w:tc>
          <w:tcPr>
            <w:tcW w:w="714" w:type="dxa"/>
            <w:vMerge w:val="restart"/>
            <w:tcBorders>
              <w:top w:val="single" w:sz="4" w:space="0" w:color="000000"/>
              <w:left w:val="single" w:sz="4" w:space="0" w:color="000000"/>
              <w:bottom w:val="single" w:sz="4" w:space="0" w:color="000000"/>
            </w:tcBorders>
          </w:tcPr>
          <w:p w:rsidR="00400363" w:rsidRDefault="00431453">
            <w:pPr>
              <w:jc w:val="center"/>
            </w:pPr>
            <w:r>
              <w:t>1</w:t>
            </w:r>
          </w:p>
        </w:tc>
        <w:tc>
          <w:tcPr>
            <w:tcW w:w="3118" w:type="dxa"/>
            <w:vMerge w:val="restart"/>
            <w:tcBorders>
              <w:top w:val="single" w:sz="4" w:space="0" w:color="000000"/>
              <w:left w:val="single" w:sz="4" w:space="0" w:color="000000"/>
              <w:bottom w:val="single" w:sz="4" w:space="0" w:color="000000"/>
              <w:right w:val="single" w:sz="4" w:space="0" w:color="000000"/>
            </w:tcBorders>
          </w:tcPr>
          <w:p w:rsidR="00400363" w:rsidRDefault="00431453">
            <w:pPr>
              <w:jc w:val="center"/>
            </w:pPr>
            <w:r>
              <w:t>2</w:t>
            </w:r>
          </w:p>
        </w:tc>
        <w:tc>
          <w:tcPr>
            <w:tcW w:w="5817" w:type="dxa"/>
            <w:vMerge w:val="restart"/>
            <w:tcBorders>
              <w:top w:val="single" w:sz="4" w:space="0" w:color="000000"/>
              <w:left w:val="single" w:sz="4" w:space="0" w:color="000000"/>
              <w:bottom w:val="single" w:sz="4" w:space="0" w:color="000000"/>
              <w:right w:val="single" w:sz="4" w:space="0" w:color="000000"/>
            </w:tcBorders>
          </w:tcPr>
          <w:p w:rsidR="00400363" w:rsidRDefault="00431453">
            <w:pPr>
              <w:jc w:val="center"/>
            </w:pPr>
            <w:r>
              <w:t>3</w:t>
            </w:r>
          </w:p>
        </w:tc>
      </w:tr>
      <w:tr w:rsidR="00400363">
        <w:trPr>
          <w:trHeight w:val="439"/>
          <w:jc w:val="center"/>
        </w:trPr>
        <w:tc>
          <w:tcPr>
            <w:tcW w:w="714" w:type="dxa"/>
            <w:tcBorders>
              <w:top w:val="single" w:sz="4" w:space="0" w:color="000000"/>
              <w:left w:val="single" w:sz="4" w:space="0" w:color="000000"/>
              <w:bottom w:val="single" w:sz="4" w:space="0" w:color="000000"/>
            </w:tcBorders>
          </w:tcPr>
          <w:p w:rsidR="00400363" w:rsidRDefault="00431453">
            <w:pPr>
              <w:jc w:val="center"/>
              <w:rPr>
                <w:sz w:val="28"/>
                <w:szCs w:val="28"/>
              </w:rPr>
            </w:pPr>
            <w:r>
              <w:t>1.</w:t>
            </w:r>
          </w:p>
        </w:tc>
        <w:tc>
          <w:tcPr>
            <w:tcW w:w="3118" w:type="dxa"/>
            <w:tcBorders>
              <w:top w:val="single" w:sz="4" w:space="0" w:color="000000"/>
              <w:left w:val="single" w:sz="4" w:space="0" w:color="000000"/>
              <w:bottom w:val="single" w:sz="4" w:space="0" w:color="000000"/>
              <w:right w:val="single" w:sz="4" w:space="0" w:color="000000"/>
            </w:tcBorders>
          </w:tcPr>
          <w:p w:rsidR="00400363" w:rsidRDefault="00431453">
            <w:pPr>
              <w:rPr>
                <w:sz w:val="28"/>
                <w:szCs w:val="28"/>
              </w:rPr>
            </w:pPr>
            <w:r>
              <w:t>Утечка на сетях  теплоснабжения</w:t>
            </w:r>
          </w:p>
        </w:tc>
        <w:tc>
          <w:tcPr>
            <w:tcW w:w="5817" w:type="dxa"/>
            <w:tcBorders>
              <w:top w:val="single" w:sz="4" w:space="0" w:color="000000"/>
              <w:left w:val="single" w:sz="4" w:space="0" w:color="000000"/>
              <w:bottom w:val="single" w:sz="4" w:space="0" w:color="000000"/>
              <w:right w:val="single" w:sz="4" w:space="0" w:color="000000"/>
            </w:tcBorders>
          </w:tcPr>
          <w:p w:rsidR="00400363" w:rsidRDefault="00431453">
            <w:pPr>
              <w:rPr>
                <w:sz w:val="28"/>
                <w:szCs w:val="28"/>
              </w:rPr>
            </w:pPr>
            <w:r>
              <w:t>1. Локализация места аварии путем перекрытия запорной арматуры и определения участка по давлению.</w:t>
            </w:r>
          </w:p>
          <w:p w:rsidR="00400363" w:rsidRDefault="00431453">
            <w:pPr>
              <w:rPr>
                <w:sz w:val="28"/>
                <w:szCs w:val="28"/>
              </w:rPr>
            </w:pPr>
            <w:r>
              <w:t xml:space="preserve">2. При выявлении места утечки принять меры по ее устранению (замена участка сети </w:t>
            </w:r>
            <w:r w:rsidR="00EE4BDB">
              <w:t>или проведение сварочных работ).</w:t>
            </w:r>
          </w:p>
        </w:tc>
      </w:tr>
      <w:tr w:rsidR="00400363">
        <w:trPr>
          <w:trHeight w:val="293"/>
          <w:jc w:val="center"/>
        </w:trPr>
        <w:tc>
          <w:tcPr>
            <w:tcW w:w="714" w:type="dxa"/>
            <w:tcBorders>
              <w:top w:val="single" w:sz="4" w:space="0" w:color="000000"/>
              <w:left w:val="single" w:sz="4" w:space="0" w:color="000000"/>
              <w:bottom w:val="single" w:sz="4" w:space="0" w:color="000000"/>
            </w:tcBorders>
          </w:tcPr>
          <w:p w:rsidR="00400363" w:rsidRDefault="00431453">
            <w:pPr>
              <w:jc w:val="center"/>
              <w:rPr>
                <w:sz w:val="28"/>
                <w:szCs w:val="28"/>
              </w:rPr>
            </w:pPr>
            <w:r>
              <w:t>2.</w:t>
            </w:r>
          </w:p>
        </w:tc>
        <w:tc>
          <w:tcPr>
            <w:tcW w:w="3118" w:type="dxa"/>
            <w:tcBorders>
              <w:top w:val="single" w:sz="4" w:space="0" w:color="000000"/>
              <w:left w:val="single" w:sz="4" w:space="0" w:color="000000"/>
              <w:bottom w:val="single" w:sz="4" w:space="0" w:color="000000"/>
              <w:right w:val="single" w:sz="4" w:space="0" w:color="000000"/>
            </w:tcBorders>
          </w:tcPr>
          <w:p w:rsidR="00400363" w:rsidRDefault="00431453">
            <w:pPr>
              <w:rPr>
                <w:sz w:val="28"/>
                <w:szCs w:val="28"/>
              </w:rPr>
            </w:pPr>
            <w:r>
              <w:t>Аварийная остановка котла</w:t>
            </w:r>
          </w:p>
        </w:tc>
        <w:tc>
          <w:tcPr>
            <w:tcW w:w="5817" w:type="dxa"/>
            <w:tcBorders>
              <w:top w:val="single" w:sz="4" w:space="0" w:color="000000"/>
              <w:left w:val="single" w:sz="4" w:space="0" w:color="000000"/>
              <w:bottom w:val="single" w:sz="4" w:space="0" w:color="000000"/>
              <w:right w:val="single" w:sz="4" w:space="0" w:color="000000"/>
            </w:tcBorders>
          </w:tcPr>
          <w:p w:rsidR="00400363" w:rsidRDefault="00431453">
            <w:pPr>
              <w:rPr>
                <w:sz w:val="28"/>
                <w:szCs w:val="28"/>
              </w:rPr>
            </w:pPr>
            <w:r>
              <w:rPr>
                <w:color w:val="000000"/>
              </w:rPr>
              <w:t>1. Принять меры по тушению топлива в котле.</w:t>
            </w:r>
          </w:p>
          <w:p w:rsidR="00400363" w:rsidRDefault="00431453">
            <w:pPr>
              <w:rPr>
                <w:sz w:val="28"/>
                <w:szCs w:val="28"/>
              </w:rPr>
            </w:pPr>
            <w:r>
              <w:rPr>
                <w:color w:val="000000"/>
              </w:rPr>
              <w:t>2. Устранить причину аварийной остановки котла.</w:t>
            </w:r>
          </w:p>
        </w:tc>
      </w:tr>
      <w:tr w:rsidR="00400363">
        <w:trPr>
          <w:jc w:val="center"/>
        </w:trPr>
        <w:tc>
          <w:tcPr>
            <w:tcW w:w="714" w:type="dxa"/>
            <w:tcBorders>
              <w:top w:val="single" w:sz="4" w:space="0" w:color="000000"/>
              <w:left w:val="single" w:sz="4" w:space="0" w:color="000000"/>
              <w:bottom w:val="single" w:sz="4" w:space="0" w:color="000000"/>
            </w:tcBorders>
          </w:tcPr>
          <w:p w:rsidR="00400363" w:rsidRDefault="00431453">
            <w:pPr>
              <w:jc w:val="center"/>
              <w:rPr>
                <w:sz w:val="28"/>
                <w:szCs w:val="28"/>
              </w:rPr>
            </w:pPr>
            <w:r>
              <w:t>3.</w:t>
            </w:r>
          </w:p>
        </w:tc>
        <w:tc>
          <w:tcPr>
            <w:tcW w:w="3118" w:type="dxa"/>
            <w:tcBorders>
              <w:top w:val="single" w:sz="4" w:space="0" w:color="000000"/>
              <w:left w:val="single" w:sz="4" w:space="0" w:color="000000"/>
              <w:bottom w:val="single" w:sz="4" w:space="0" w:color="000000"/>
              <w:right w:val="single" w:sz="4" w:space="0" w:color="000000"/>
            </w:tcBorders>
          </w:tcPr>
          <w:p w:rsidR="00400363" w:rsidRDefault="00431453">
            <w:pPr>
              <w:rPr>
                <w:sz w:val="28"/>
                <w:szCs w:val="28"/>
              </w:rPr>
            </w:pPr>
            <w:r>
              <w:t>Выход из строя циркуляционного насоса, переход на резервный насос</w:t>
            </w:r>
          </w:p>
        </w:tc>
        <w:tc>
          <w:tcPr>
            <w:tcW w:w="5817" w:type="dxa"/>
            <w:tcBorders>
              <w:top w:val="single" w:sz="4" w:space="0" w:color="000000"/>
              <w:left w:val="single" w:sz="4" w:space="0" w:color="000000"/>
              <w:bottom w:val="single" w:sz="4" w:space="0" w:color="000000"/>
              <w:right w:val="single" w:sz="4" w:space="0" w:color="000000"/>
            </w:tcBorders>
          </w:tcPr>
          <w:p w:rsidR="00400363" w:rsidRDefault="00431453">
            <w:pPr>
              <w:rPr>
                <w:sz w:val="28"/>
                <w:szCs w:val="28"/>
              </w:rPr>
            </w:pPr>
            <w:r>
              <w:t>1. Обеспечить, перекрыть запорную арматуру насоса.</w:t>
            </w:r>
          </w:p>
          <w:p w:rsidR="00400363" w:rsidRDefault="00431453">
            <w:pPr>
              <w:rPr>
                <w:sz w:val="28"/>
                <w:szCs w:val="28"/>
              </w:rPr>
            </w:pPr>
            <w:r>
              <w:t>2. Открыть запорную арматуру резервного циркуляционного насоса.</w:t>
            </w:r>
          </w:p>
          <w:p w:rsidR="00400363" w:rsidRDefault="00431453">
            <w:pPr>
              <w:rPr>
                <w:sz w:val="28"/>
                <w:szCs w:val="28"/>
              </w:rPr>
            </w:pPr>
            <w:r>
              <w:t>3. Подать напряжение и проконт</w:t>
            </w:r>
            <w:r w:rsidR="00EE4BDB">
              <w:t>ролировать направление вращения.</w:t>
            </w:r>
          </w:p>
        </w:tc>
      </w:tr>
      <w:tr w:rsidR="00400363">
        <w:trPr>
          <w:jc w:val="center"/>
        </w:trPr>
        <w:tc>
          <w:tcPr>
            <w:tcW w:w="714" w:type="dxa"/>
            <w:tcBorders>
              <w:left w:val="single" w:sz="4" w:space="0" w:color="000000"/>
              <w:bottom w:val="single" w:sz="4" w:space="0" w:color="000000"/>
            </w:tcBorders>
          </w:tcPr>
          <w:p w:rsidR="00400363" w:rsidRDefault="00431453">
            <w:pPr>
              <w:jc w:val="center"/>
              <w:rPr>
                <w:sz w:val="28"/>
                <w:szCs w:val="28"/>
              </w:rPr>
            </w:pPr>
            <w:r>
              <w:t>4.</w:t>
            </w:r>
          </w:p>
        </w:tc>
        <w:tc>
          <w:tcPr>
            <w:tcW w:w="3118" w:type="dxa"/>
            <w:tcBorders>
              <w:left w:val="single" w:sz="4" w:space="0" w:color="000000"/>
              <w:bottom w:val="single" w:sz="4" w:space="0" w:color="000000"/>
              <w:right w:val="single" w:sz="4" w:space="0" w:color="000000"/>
            </w:tcBorders>
          </w:tcPr>
          <w:p w:rsidR="00400363" w:rsidRDefault="00431453">
            <w:pPr>
              <w:rPr>
                <w:sz w:val="28"/>
                <w:szCs w:val="28"/>
              </w:rPr>
            </w:pPr>
            <w:r>
              <w:t>Прекращение подачи электроэнергии на котельную</w:t>
            </w:r>
          </w:p>
        </w:tc>
        <w:tc>
          <w:tcPr>
            <w:tcW w:w="5817" w:type="dxa"/>
            <w:tcBorders>
              <w:left w:val="single" w:sz="4" w:space="0" w:color="000000"/>
              <w:bottom w:val="single" w:sz="4" w:space="0" w:color="000000"/>
              <w:right w:val="single" w:sz="4" w:space="0" w:color="000000"/>
            </w:tcBorders>
          </w:tcPr>
          <w:p w:rsidR="00400363" w:rsidRDefault="00431453">
            <w:pPr>
              <w:rPr>
                <w:sz w:val="28"/>
                <w:szCs w:val="28"/>
              </w:rPr>
            </w:pPr>
            <w:r>
              <w:rPr>
                <w:color w:val="000000"/>
              </w:rPr>
              <w:t>1. Выяснить у диспетчера причину отсутствия электроэнергии и время восстановления.</w:t>
            </w:r>
          </w:p>
          <w:p w:rsidR="00400363" w:rsidRDefault="00431453">
            <w:pPr>
              <w:rPr>
                <w:sz w:val="28"/>
                <w:szCs w:val="28"/>
              </w:rPr>
            </w:pPr>
            <w:r>
              <w:rPr>
                <w:color w:val="000000"/>
              </w:rPr>
              <w:t>2. Подключить резервный источник электроснабжения</w:t>
            </w:r>
          </w:p>
        </w:tc>
      </w:tr>
    </w:tbl>
    <w:p w:rsidR="00400363" w:rsidRDefault="00400363" w:rsidP="00466C9B">
      <w:pPr>
        <w:widowControl w:val="0"/>
      </w:pPr>
    </w:p>
    <w:p w:rsidR="00400363" w:rsidRDefault="00400363">
      <w:pPr>
        <w:widowControl w:val="0"/>
        <w:ind w:firstLine="720"/>
      </w:pPr>
    </w:p>
    <w:p w:rsidR="00400363" w:rsidRDefault="00431453">
      <w:pPr>
        <w:widowControl w:val="0"/>
        <w:ind w:firstLine="720"/>
        <w:jc w:val="center"/>
        <w:rPr>
          <w:sz w:val="28"/>
          <w:szCs w:val="28"/>
        </w:rPr>
      </w:pPr>
      <w:r>
        <w:rPr>
          <w:sz w:val="28"/>
          <w:szCs w:val="28"/>
        </w:rPr>
        <w:t>5. Количество сил и средств, используемых для локализации и ликвидации последствий аварий на объекте теплоснабжения.</w:t>
      </w:r>
    </w:p>
    <w:p w:rsidR="00400363" w:rsidRDefault="00400363">
      <w:pPr>
        <w:widowControl w:val="0"/>
        <w:ind w:firstLine="720"/>
        <w:jc w:val="center"/>
        <w:rPr>
          <w:sz w:val="28"/>
          <w:szCs w:val="28"/>
        </w:rPr>
      </w:pPr>
    </w:p>
    <w:tbl>
      <w:tblPr>
        <w:tblW w:w="9914"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5"/>
        <w:gridCol w:w="2551"/>
        <w:gridCol w:w="567"/>
        <w:gridCol w:w="708"/>
        <w:gridCol w:w="709"/>
        <w:gridCol w:w="544"/>
        <w:gridCol w:w="991"/>
        <w:gridCol w:w="1009"/>
        <w:gridCol w:w="544"/>
        <w:gridCol w:w="991"/>
        <w:gridCol w:w="1009"/>
        <w:gridCol w:w="6"/>
      </w:tblGrid>
      <w:tr w:rsidR="00400363" w:rsidTr="00C07443">
        <w:trPr>
          <w:trHeight w:val="870"/>
        </w:trPr>
        <w:tc>
          <w:tcPr>
            <w:tcW w:w="285"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400363" w:rsidRDefault="00431453">
            <w:pPr>
              <w:jc w:val="center"/>
            </w:pPr>
            <w:r>
              <w:rPr>
                <w:color w:val="000000"/>
              </w:rPr>
              <w:t>№ п/п</w:t>
            </w:r>
          </w:p>
        </w:tc>
        <w:tc>
          <w:tcPr>
            <w:tcW w:w="2551"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400363" w:rsidRDefault="00431453">
            <w:pPr>
              <w:jc w:val="center"/>
            </w:pPr>
            <w:r>
              <w:rPr>
                <w:color w:val="000000"/>
              </w:rPr>
              <w:t>Наименование округа (района)</w:t>
            </w:r>
          </w:p>
        </w:tc>
        <w:tc>
          <w:tcPr>
            <w:tcW w:w="7078"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400363" w:rsidRDefault="00431453">
            <w:pPr>
              <w:jc w:val="center"/>
            </w:pPr>
            <w:r>
              <w:rPr>
                <w:color w:val="000000"/>
              </w:rPr>
              <w:t>Информация о сформированных аварийных бригадах на объектах ЖКХ и в сфере эксплуатации жилищного фонда на территории округа (района)</w:t>
            </w:r>
          </w:p>
        </w:tc>
      </w:tr>
      <w:tr w:rsidR="00400363" w:rsidTr="00C07443">
        <w:trPr>
          <w:gridAfter w:val="1"/>
          <w:wAfter w:w="6" w:type="dxa"/>
          <w:trHeight w:val="1710"/>
        </w:trPr>
        <w:tc>
          <w:tcPr>
            <w:tcW w:w="285"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400363" w:rsidRDefault="00400363">
            <w:pPr>
              <w:jc w:val="center"/>
            </w:pPr>
          </w:p>
        </w:tc>
        <w:tc>
          <w:tcPr>
            <w:tcW w:w="2551"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400363" w:rsidRDefault="00400363">
            <w:pPr>
              <w:jc w:val="center"/>
            </w:pPr>
          </w:p>
        </w:tc>
        <w:tc>
          <w:tcPr>
            <w:tcW w:w="567"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400363" w:rsidRDefault="00431453">
            <w:pPr>
              <w:jc w:val="center"/>
            </w:pPr>
            <w:r>
              <w:rPr>
                <w:color w:val="000000"/>
              </w:rPr>
              <w:t>всего бригад</w:t>
            </w:r>
          </w:p>
        </w:tc>
        <w:tc>
          <w:tcPr>
            <w:tcW w:w="708"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400363" w:rsidRDefault="00431453">
            <w:pPr>
              <w:jc w:val="center"/>
            </w:pPr>
            <w:r>
              <w:rPr>
                <w:color w:val="000000"/>
              </w:rPr>
              <w:t>общая численность</w:t>
            </w:r>
          </w:p>
        </w:tc>
        <w:tc>
          <w:tcPr>
            <w:tcW w:w="709"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400363" w:rsidRDefault="00431453">
            <w:pPr>
              <w:jc w:val="center"/>
            </w:pPr>
            <w:r>
              <w:rPr>
                <w:color w:val="000000"/>
              </w:rPr>
              <w:t>кол-во спецтехники</w:t>
            </w:r>
          </w:p>
        </w:tc>
        <w:tc>
          <w:tcPr>
            <w:tcW w:w="254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400363" w:rsidRDefault="00431453">
            <w:pPr>
              <w:jc w:val="center"/>
            </w:pPr>
            <w:r>
              <w:rPr>
                <w:color w:val="000000"/>
              </w:rPr>
              <w:t>в том числе аварийных бригад РСО</w:t>
            </w:r>
          </w:p>
        </w:tc>
        <w:tc>
          <w:tcPr>
            <w:tcW w:w="254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400363" w:rsidRDefault="00431453">
            <w:pPr>
              <w:jc w:val="center"/>
            </w:pPr>
            <w:r>
              <w:rPr>
                <w:color w:val="000000"/>
              </w:rPr>
              <w:t>в том числе организаций, осуществляющих эксплуатацию жилищного фонда (УК, ТСЖ, ТСН и др.)</w:t>
            </w:r>
          </w:p>
        </w:tc>
      </w:tr>
      <w:tr w:rsidR="00400363" w:rsidTr="00C07443">
        <w:trPr>
          <w:gridAfter w:val="1"/>
          <w:wAfter w:w="6" w:type="dxa"/>
          <w:trHeight w:val="1164"/>
        </w:trPr>
        <w:tc>
          <w:tcPr>
            <w:tcW w:w="285"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400363" w:rsidRDefault="00400363">
            <w:pPr>
              <w:jc w:val="center"/>
            </w:pPr>
          </w:p>
        </w:tc>
        <w:tc>
          <w:tcPr>
            <w:tcW w:w="2551"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400363" w:rsidRDefault="00400363">
            <w:pPr>
              <w:jc w:val="center"/>
            </w:pPr>
          </w:p>
        </w:tc>
        <w:tc>
          <w:tcPr>
            <w:tcW w:w="567"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400363" w:rsidRDefault="00400363">
            <w:pPr>
              <w:jc w:val="center"/>
            </w:pPr>
          </w:p>
        </w:tc>
        <w:tc>
          <w:tcPr>
            <w:tcW w:w="708"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400363" w:rsidRDefault="00400363">
            <w:pPr>
              <w:jc w:val="center"/>
            </w:pPr>
          </w:p>
        </w:tc>
        <w:tc>
          <w:tcPr>
            <w:tcW w:w="709"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400363" w:rsidRDefault="00400363">
            <w:pPr>
              <w:jc w:val="center"/>
            </w:pPr>
          </w:p>
        </w:tc>
        <w:tc>
          <w:tcPr>
            <w:tcW w:w="54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400363" w:rsidRDefault="00431453">
            <w:pPr>
              <w:jc w:val="center"/>
            </w:pPr>
            <w:r>
              <w:rPr>
                <w:color w:val="000000"/>
              </w:rPr>
              <w:t>всего бригад</w:t>
            </w:r>
          </w:p>
        </w:tc>
        <w:tc>
          <w:tcPr>
            <w:tcW w:w="99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400363" w:rsidRDefault="00431453">
            <w:pPr>
              <w:jc w:val="center"/>
            </w:pPr>
            <w:r>
              <w:rPr>
                <w:color w:val="000000"/>
              </w:rPr>
              <w:t>общая численность</w:t>
            </w:r>
          </w:p>
        </w:tc>
        <w:tc>
          <w:tcPr>
            <w:tcW w:w="10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400363" w:rsidRDefault="00431453">
            <w:pPr>
              <w:jc w:val="center"/>
            </w:pPr>
            <w:r>
              <w:rPr>
                <w:color w:val="000000"/>
              </w:rPr>
              <w:t>кол-во спецтехники</w:t>
            </w:r>
          </w:p>
        </w:tc>
        <w:tc>
          <w:tcPr>
            <w:tcW w:w="54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400363" w:rsidRDefault="00431453">
            <w:pPr>
              <w:jc w:val="center"/>
            </w:pPr>
            <w:r>
              <w:rPr>
                <w:color w:val="000000"/>
              </w:rPr>
              <w:t>всего бригад</w:t>
            </w:r>
          </w:p>
        </w:tc>
        <w:tc>
          <w:tcPr>
            <w:tcW w:w="99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400363" w:rsidRDefault="00431453">
            <w:pPr>
              <w:jc w:val="center"/>
            </w:pPr>
            <w:r>
              <w:rPr>
                <w:color w:val="000000"/>
              </w:rPr>
              <w:t>общая численность</w:t>
            </w:r>
          </w:p>
        </w:tc>
        <w:tc>
          <w:tcPr>
            <w:tcW w:w="10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400363" w:rsidRDefault="00431453">
            <w:pPr>
              <w:jc w:val="center"/>
            </w:pPr>
            <w:r>
              <w:rPr>
                <w:color w:val="000000"/>
              </w:rPr>
              <w:t>кол-во спецтехники</w:t>
            </w:r>
          </w:p>
        </w:tc>
      </w:tr>
      <w:tr w:rsidR="00400363" w:rsidTr="00C07443">
        <w:trPr>
          <w:gridAfter w:val="1"/>
          <w:wAfter w:w="6" w:type="dxa"/>
          <w:trHeight w:val="435"/>
        </w:trPr>
        <w:tc>
          <w:tcPr>
            <w:tcW w:w="285"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400363" w:rsidRDefault="00400363">
            <w:pPr>
              <w:jc w:val="center"/>
            </w:pPr>
          </w:p>
        </w:tc>
        <w:tc>
          <w:tcPr>
            <w:tcW w:w="2551"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400363" w:rsidRDefault="00400363">
            <w:pPr>
              <w:jc w:val="center"/>
            </w:pPr>
          </w:p>
        </w:tc>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400363" w:rsidRDefault="00431453">
            <w:pPr>
              <w:jc w:val="center"/>
            </w:pPr>
            <w:r>
              <w:rPr>
                <w:color w:val="000000"/>
              </w:rPr>
              <w:t>ед.</w:t>
            </w:r>
          </w:p>
        </w:tc>
        <w:tc>
          <w:tcPr>
            <w:tcW w:w="70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400363" w:rsidRDefault="00431453">
            <w:pPr>
              <w:jc w:val="center"/>
            </w:pPr>
            <w:r>
              <w:rPr>
                <w:color w:val="000000"/>
              </w:rPr>
              <w:t>чел.</w:t>
            </w: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400363" w:rsidRDefault="00431453">
            <w:pPr>
              <w:jc w:val="center"/>
            </w:pPr>
            <w:r>
              <w:rPr>
                <w:color w:val="000000"/>
              </w:rPr>
              <w:t>ед.</w:t>
            </w:r>
          </w:p>
        </w:tc>
        <w:tc>
          <w:tcPr>
            <w:tcW w:w="54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400363" w:rsidRDefault="00431453">
            <w:pPr>
              <w:jc w:val="center"/>
            </w:pPr>
            <w:r>
              <w:rPr>
                <w:color w:val="000000"/>
              </w:rPr>
              <w:t>ед.</w:t>
            </w:r>
          </w:p>
        </w:tc>
        <w:tc>
          <w:tcPr>
            <w:tcW w:w="99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400363" w:rsidRDefault="00431453">
            <w:pPr>
              <w:jc w:val="center"/>
            </w:pPr>
            <w:r>
              <w:rPr>
                <w:color w:val="000000"/>
              </w:rPr>
              <w:t>чел.</w:t>
            </w:r>
          </w:p>
        </w:tc>
        <w:tc>
          <w:tcPr>
            <w:tcW w:w="10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400363" w:rsidRDefault="00431453">
            <w:pPr>
              <w:jc w:val="center"/>
            </w:pPr>
            <w:r>
              <w:rPr>
                <w:color w:val="000000"/>
              </w:rPr>
              <w:t>ед.</w:t>
            </w:r>
          </w:p>
        </w:tc>
        <w:tc>
          <w:tcPr>
            <w:tcW w:w="54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400363" w:rsidRDefault="00431453">
            <w:pPr>
              <w:jc w:val="center"/>
            </w:pPr>
            <w:r>
              <w:rPr>
                <w:color w:val="000000"/>
              </w:rPr>
              <w:t>ед.</w:t>
            </w:r>
          </w:p>
        </w:tc>
        <w:tc>
          <w:tcPr>
            <w:tcW w:w="99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400363" w:rsidRDefault="00431453">
            <w:pPr>
              <w:jc w:val="center"/>
            </w:pPr>
            <w:r>
              <w:rPr>
                <w:color w:val="000000"/>
              </w:rPr>
              <w:t>чел.</w:t>
            </w:r>
          </w:p>
        </w:tc>
        <w:tc>
          <w:tcPr>
            <w:tcW w:w="10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400363" w:rsidRDefault="00431453">
            <w:pPr>
              <w:jc w:val="center"/>
            </w:pPr>
            <w:r>
              <w:rPr>
                <w:color w:val="000000"/>
              </w:rPr>
              <w:t>ед.</w:t>
            </w:r>
          </w:p>
        </w:tc>
      </w:tr>
      <w:tr w:rsidR="00400363" w:rsidTr="00C07443">
        <w:trPr>
          <w:gridAfter w:val="1"/>
          <w:wAfter w:w="6" w:type="dxa"/>
          <w:trHeight w:val="300"/>
        </w:trPr>
        <w:tc>
          <w:tcPr>
            <w:tcW w:w="2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400363" w:rsidRDefault="00431453">
            <w:pPr>
              <w:jc w:val="center"/>
            </w:pPr>
            <w:r>
              <w:rPr>
                <w:color w:val="000000"/>
              </w:rPr>
              <w:t>1</w:t>
            </w:r>
          </w:p>
        </w:tc>
        <w:tc>
          <w:tcPr>
            <w:tcW w:w="255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400363" w:rsidRDefault="00431453">
            <w:pPr>
              <w:jc w:val="center"/>
            </w:pPr>
            <w:r>
              <w:rPr>
                <w:color w:val="000000"/>
              </w:rPr>
              <w:t>2</w:t>
            </w:r>
          </w:p>
        </w:tc>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400363" w:rsidRDefault="00431453">
            <w:pPr>
              <w:jc w:val="center"/>
            </w:pPr>
            <w:r>
              <w:rPr>
                <w:color w:val="000000"/>
              </w:rPr>
              <w:t>3</w:t>
            </w:r>
          </w:p>
        </w:tc>
        <w:tc>
          <w:tcPr>
            <w:tcW w:w="70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400363" w:rsidRDefault="00431453">
            <w:pPr>
              <w:jc w:val="center"/>
            </w:pPr>
            <w:r>
              <w:rPr>
                <w:color w:val="000000"/>
              </w:rPr>
              <w:t>4</w:t>
            </w: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400363" w:rsidRDefault="00431453">
            <w:pPr>
              <w:jc w:val="center"/>
            </w:pPr>
            <w:r>
              <w:rPr>
                <w:color w:val="000000"/>
              </w:rPr>
              <w:t>5</w:t>
            </w:r>
          </w:p>
        </w:tc>
        <w:tc>
          <w:tcPr>
            <w:tcW w:w="54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400363" w:rsidRDefault="00431453">
            <w:pPr>
              <w:jc w:val="center"/>
            </w:pPr>
            <w:r>
              <w:rPr>
                <w:color w:val="000000"/>
              </w:rPr>
              <w:t>6</w:t>
            </w:r>
          </w:p>
        </w:tc>
        <w:tc>
          <w:tcPr>
            <w:tcW w:w="99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400363" w:rsidRDefault="00431453">
            <w:pPr>
              <w:jc w:val="center"/>
            </w:pPr>
            <w:r>
              <w:rPr>
                <w:color w:val="000000"/>
              </w:rPr>
              <w:t>7</w:t>
            </w:r>
          </w:p>
        </w:tc>
        <w:tc>
          <w:tcPr>
            <w:tcW w:w="10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400363" w:rsidRDefault="00431453">
            <w:pPr>
              <w:jc w:val="center"/>
            </w:pPr>
            <w:r>
              <w:rPr>
                <w:color w:val="000000"/>
              </w:rPr>
              <w:t>8</w:t>
            </w:r>
          </w:p>
        </w:tc>
        <w:tc>
          <w:tcPr>
            <w:tcW w:w="54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400363" w:rsidRDefault="00431453">
            <w:pPr>
              <w:jc w:val="center"/>
            </w:pPr>
            <w:r>
              <w:rPr>
                <w:color w:val="000000"/>
              </w:rPr>
              <w:t>9</w:t>
            </w:r>
          </w:p>
        </w:tc>
        <w:tc>
          <w:tcPr>
            <w:tcW w:w="99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400363" w:rsidRDefault="00431453">
            <w:pPr>
              <w:jc w:val="center"/>
            </w:pPr>
            <w:r>
              <w:rPr>
                <w:color w:val="000000"/>
              </w:rPr>
              <w:t>10</w:t>
            </w:r>
          </w:p>
        </w:tc>
        <w:tc>
          <w:tcPr>
            <w:tcW w:w="10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400363" w:rsidRDefault="00431453">
            <w:pPr>
              <w:jc w:val="center"/>
            </w:pPr>
            <w:r>
              <w:rPr>
                <w:color w:val="000000"/>
              </w:rPr>
              <w:t>11</w:t>
            </w:r>
          </w:p>
        </w:tc>
      </w:tr>
      <w:tr w:rsidR="00B7397B" w:rsidTr="00B7397B">
        <w:trPr>
          <w:gridAfter w:val="1"/>
          <w:wAfter w:w="6" w:type="dxa"/>
          <w:trHeight w:val="1061"/>
        </w:trPr>
        <w:tc>
          <w:tcPr>
            <w:tcW w:w="2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B7397B" w:rsidRDefault="00B7397B" w:rsidP="00B7397B">
            <w:pPr>
              <w:jc w:val="center"/>
            </w:pPr>
            <w:r>
              <w:rPr>
                <w:color w:val="000000"/>
              </w:rPr>
              <w:t>1</w:t>
            </w:r>
          </w:p>
        </w:tc>
        <w:tc>
          <w:tcPr>
            <w:tcW w:w="255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B7397B" w:rsidRPr="006814A1" w:rsidRDefault="00B7397B" w:rsidP="00B7397B">
            <w:r w:rsidRPr="006814A1">
              <w:t>Филиал ООО «Петербургтеплоэнерго» в Республике Карелия</w:t>
            </w:r>
          </w:p>
        </w:tc>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B7397B" w:rsidRPr="006814A1" w:rsidRDefault="00B7397B" w:rsidP="00B7397B">
            <w:pPr>
              <w:jc w:val="center"/>
            </w:pPr>
            <w:r w:rsidRPr="006814A1">
              <w:t>1</w:t>
            </w:r>
          </w:p>
        </w:tc>
        <w:tc>
          <w:tcPr>
            <w:tcW w:w="70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B7397B" w:rsidRPr="006814A1" w:rsidRDefault="00B7397B" w:rsidP="00B7397B">
            <w:pPr>
              <w:jc w:val="center"/>
            </w:pPr>
            <w:r w:rsidRPr="006814A1">
              <w:t>5</w:t>
            </w: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B7397B" w:rsidRPr="006814A1" w:rsidRDefault="00B7397B" w:rsidP="00B7397B">
            <w:pPr>
              <w:jc w:val="center"/>
            </w:pPr>
            <w:r w:rsidRPr="006814A1">
              <w:t>2</w:t>
            </w:r>
          </w:p>
        </w:tc>
        <w:tc>
          <w:tcPr>
            <w:tcW w:w="54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B7397B" w:rsidRPr="006814A1" w:rsidRDefault="00B7397B" w:rsidP="00B7397B">
            <w:pPr>
              <w:jc w:val="center"/>
            </w:pPr>
            <w:r w:rsidRPr="006814A1">
              <w:t>1</w:t>
            </w:r>
          </w:p>
        </w:tc>
        <w:tc>
          <w:tcPr>
            <w:tcW w:w="99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B7397B" w:rsidRPr="006814A1" w:rsidRDefault="00B7397B" w:rsidP="00B7397B">
            <w:pPr>
              <w:jc w:val="center"/>
            </w:pPr>
            <w:r w:rsidRPr="006814A1">
              <w:t>5</w:t>
            </w:r>
          </w:p>
        </w:tc>
        <w:tc>
          <w:tcPr>
            <w:tcW w:w="10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B7397B" w:rsidRPr="006814A1" w:rsidRDefault="00B7397B" w:rsidP="00B7397B">
            <w:pPr>
              <w:jc w:val="center"/>
            </w:pPr>
            <w:r w:rsidRPr="006814A1">
              <w:t>2</w:t>
            </w:r>
          </w:p>
        </w:tc>
        <w:tc>
          <w:tcPr>
            <w:tcW w:w="54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B7397B" w:rsidRPr="006814A1" w:rsidRDefault="00B7397B" w:rsidP="00B7397B">
            <w:pPr>
              <w:jc w:val="center"/>
            </w:pPr>
          </w:p>
        </w:tc>
        <w:tc>
          <w:tcPr>
            <w:tcW w:w="99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B7397B" w:rsidRPr="006814A1" w:rsidRDefault="00B7397B" w:rsidP="00B7397B">
            <w:pPr>
              <w:jc w:val="center"/>
            </w:pPr>
          </w:p>
        </w:tc>
        <w:tc>
          <w:tcPr>
            <w:tcW w:w="10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B7397B" w:rsidRDefault="00B7397B" w:rsidP="00B7397B">
            <w:pPr>
              <w:jc w:val="center"/>
            </w:pPr>
          </w:p>
        </w:tc>
      </w:tr>
      <w:tr w:rsidR="00935D1F" w:rsidTr="00613B26">
        <w:trPr>
          <w:gridAfter w:val="1"/>
          <w:wAfter w:w="6" w:type="dxa"/>
          <w:trHeight w:val="855"/>
        </w:trPr>
        <w:tc>
          <w:tcPr>
            <w:tcW w:w="2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rPr>
                <w:color w:val="000000"/>
              </w:rPr>
              <w:t>2</w:t>
            </w:r>
          </w:p>
        </w:tc>
        <w:tc>
          <w:tcPr>
            <w:tcW w:w="255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935D1F" w:rsidRPr="003357B5" w:rsidRDefault="00935D1F" w:rsidP="00935D1F">
            <w:r w:rsidRPr="003357B5">
              <w:t>ГУП РК «КарелКоммунЭнерго»</w:t>
            </w:r>
          </w:p>
        </w:tc>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t>1</w:t>
            </w:r>
          </w:p>
        </w:tc>
        <w:tc>
          <w:tcPr>
            <w:tcW w:w="70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t>4</w:t>
            </w: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t>2</w:t>
            </w:r>
          </w:p>
        </w:tc>
        <w:tc>
          <w:tcPr>
            <w:tcW w:w="54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t>1</w:t>
            </w:r>
          </w:p>
        </w:tc>
        <w:tc>
          <w:tcPr>
            <w:tcW w:w="99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t>4</w:t>
            </w:r>
          </w:p>
        </w:tc>
        <w:tc>
          <w:tcPr>
            <w:tcW w:w="10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t>2</w:t>
            </w:r>
          </w:p>
        </w:tc>
        <w:tc>
          <w:tcPr>
            <w:tcW w:w="54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p>
        </w:tc>
        <w:tc>
          <w:tcPr>
            <w:tcW w:w="99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p>
        </w:tc>
        <w:tc>
          <w:tcPr>
            <w:tcW w:w="10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p>
        </w:tc>
      </w:tr>
      <w:tr w:rsidR="00935D1F" w:rsidTr="00613B26">
        <w:trPr>
          <w:gridAfter w:val="1"/>
          <w:wAfter w:w="6" w:type="dxa"/>
          <w:trHeight w:val="276"/>
        </w:trPr>
        <w:tc>
          <w:tcPr>
            <w:tcW w:w="2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rPr>
                <w:color w:val="000000"/>
              </w:rPr>
              <w:t>3</w:t>
            </w:r>
          </w:p>
        </w:tc>
        <w:tc>
          <w:tcPr>
            <w:tcW w:w="255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935D1F" w:rsidRPr="003357B5" w:rsidRDefault="00935D1F" w:rsidP="00935D1F">
            <w:r w:rsidRPr="003357B5">
              <w:t>ООО «Карелводоканал»</w:t>
            </w:r>
          </w:p>
        </w:tc>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t>2</w:t>
            </w:r>
          </w:p>
        </w:tc>
        <w:tc>
          <w:tcPr>
            <w:tcW w:w="70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t>6</w:t>
            </w: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t>3</w:t>
            </w:r>
          </w:p>
        </w:tc>
        <w:tc>
          <w:tcPr>
            <w:tcW w:w="54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t>2</w:t>
            </w:r>
          </w:p>
        </w:tc>
        <w:tc>
          <w:tcPr>
            <w:tcW w:w="99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t>6</w:t>
            </w:r>
          </w:p>
        </w:tc>
        <w:tc>
          <w:tcPr>
            <w:tcW w:w="10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t>3</w:t>
            </w:r>
          </w:p>
        </w:tc>
        <w:tc>
          <w:tcPr>
            <w:tcW w:w="54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p>
        </w:tc>
        <w:tc>
          <w:tcPr>
            <w:tcW w:w="99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p>
        </w:tc>
        <w:tc>
          <w:tcPr>
            <w:tcW w:w="10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p>
        </w:tc>
      </w:tr>
      <w:tr w:rsidR="00935D1F" w:rsidTr="00613B26">
        <w:trPr>
          <w:gridAfter w:val="1"/>
          <w:wAfter w:w="6" w:type="dxa"/>
          <w:trHeight w:val="570"/>
        </w:trPr>
        <w:tc>
          <w:tcPr>
            <w:tcW w:w="2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rPr>
                <w:color w:val="000000"/>
              </w:rPr>
              <w:t>4</w:t>
            </w:r>
          </w:p>
        </w:tc>
        <w:tc>
          <w:tcPr>
            <w:tcW w:w="255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935D1F" w:rsidRPr="003357B5" w:rsidRDefault="00935D1F" w:rsidP="00935D1F">
            <w:r w:rsidRPr="003357B5">
              <w:t>МУП «ЖКХ СМО»</w:t>
            </w:r>
          </w:p>
        </w:tc>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t>1</w:t>
            </w:r>
          </w:p>
        </w:tc>
        <w:tc>
          <w:tcPr>
            <w:tcW w:w="70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t>3</w:t>
            </w: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t>-</w:t>
            </w:r>
          </w:p>
        </w:tc>
        <w:tc>
          <w:tcPr>
            <w:tcW w:w="54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t>1</w:t>
            </w:r>
          </w:p>
        </w:tc>
        <w:tc>
          <w:tcPr>
            <w:tcW w:w="99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t>3</w:t>
            </w:r>
          </w:p>
        </w:tc>
        <w:tc>
          <w:tcPr>
            <w:tcW w:w="10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t>-</w:t>
            </w:r>
          </w:p>
        </w:tc>
        <w:tc>
          <w:tcPr>
            <w:tcW w:w="54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p>
        </w:tc>
        <w:tc>
          <w:tcPr>
            <w:tcW w:w="99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p>
        </w:tc>
        <w:tc>
          <w:tcPr>
            <w:tcW w:w="10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p>
        </w:tc>
      </w:tr>
      <w:tr w:rsidR="00935D1F" w:rsidTr="0023482A">
        <w:trPr>
          <w:gridAfter w:val="1"/>
          <w:wAfter w:w="6" w:type="dxa"/>
          <w:trHeight w:val="461"/>
        </w:trPr>
        <w:tc>
          <w:tcPr>
            <w:tcW w:w="2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rPr>
                <w:color w:val="000000"/>
              </w:rPr>
              <w:t>5</w:t>
            </w:r>
          </w:p>
        </w:tc>
        <w:tc>
          <w:tcPr>
            <w:tcW w:w="255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935D1F" w:rsidRPr="003357B5" w:rsidRDefault="00311F94" w:rsidP="00935D1F">
            <w:r>
              <w:t>МУП «ЖКС</w:t>
            </w:r>
            <w:r w:rsidR="00935D1F" w:rsidRPr="003357B5">
              <w:t xml:space="preserve"> п. Вяртсиля»</w:t>
            </w:r>
          </w:p>
        </w:tc>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t>1</w:t>
            </w:r>
          </w:p>
        </w:tc>
        <w:tc>
          <w:tcPr>
            <w:tcW w:w="70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t>4</w:t>
            </w: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632FAA" w:rsidP="00935D1F">
            <w:pPr>
              <w:jc w:val="center"/>
            </w:pPr>
            <w:r>
              <w:t>2</w:t>
            </w:r>
          </w:p>
        </w:tc>
        <w:tc>
          <w:tcPr>
            <w:tcW w:w="54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t>1</w:t>
            </w:r>
          </w:p>
        </w:tc>
        <w:tc>
          <w:tcPr>
            <w:tcW w:w="99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t>4</w:t>
            </w:r>
          </w:p>
        </w:tc>
        <w:tc>
          <w:tcPr>
            <w:tcW w:w="10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t>2</w:t>
            </w:r>
          </w:p>
        </w:tc>
        <w:tc>
          <w:tcPr>
            <w:tcW w:w="54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p>
        </w:tc>
        <w:tc>
          <w:tcPr>
            <w:tcW w:w="99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p>
        </w:tc>
        <w:tc>
          <w:tcPr>
            <w:tcW w:w="10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p>
        </w:tc>
      </w:tr>
      <w:tr w:rsidR="0023482A" w:rsidTr="00B7397B">
        <w:trPr>
          <w:gridAfter w:val="1"/>
          <w:wAfter w:w="6" w:type="dxa"/>
          <w:trHeight w:val="570"/>
        </w:trPr>
        <w:tc>
          <w:tcPr>
            <w:tcW w:w="2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23482A" w:rsidRDefault="0023482A" w:rsidP="0023482A">
            <w:pPr>
              <w:jc w:val="center"/>
            </w:pPr>
            <w:r>
              <w:rPr>
                <w:color w:val="000000"/>
              </w:rPr>
              <w:t>6</w:t>
            </w:r>
          </w:p>
        </w:tc>
        <w:tc>
          <w:tcPr>
            <w:tcW w:w="255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23482A" w:rsidRPr="003357B5" w:rsidRDefault="0023482A" w:rsidP="0023482A">
            <w:r w:rsidRPr="003357B5">
              <w:t>ООО «Сортавальский водоканал»</w:t>
            </w:r>
          </w:p>
        </w:tc>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23482A" w:rsidRPr="00334232" w:rsidRDefault="0023482A" w:rsidP="00B7397B">
            <w:pPr>
              <w:jc w:val="center"/>
            </w:pPr>
            <w:r w:rsidRPr="00334232">
              <w:t>2</w:t>
            </w:r>
          </w:p>
        </w:tc>
        <w:tc>
          <w:tcPr>
            <w:tcW w:w="70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23482A" w:rsidRPr="00334232" w:rsidRDefault="0023482A" w:rsidP="00B7397B">
            <w:pPr>
              <w:jc w:val="center"/>
            </w:pPr>
            <w:r w:rsidRPr="00334232">
              <w:t>6</w:t>
            </w: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23482A" w:rsidRPr="00334232" w:rsidRDefault="0023482A" w:rsidP="00B7397B">
            <w:pPr>
              <w:jc w:val="center"/>
            </w:pPr>
            <w:r w:rsidRPr="00334232">
              <w:t>3</w:t>
            </w:r>
          </w:p>
        </w:tc>
        <w:tc>
          <w:tcPr>
            <w:tcW w:w="54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23482A" w:rsidRPr="00334232" w:rsidRDefault="0023482A" w:rsidP="00B7397B">
            <w:pPr>
              <w:jc w:val="center"/>
            </w:pPr>
            <w:r w:rsidRPr="00334232">
              <w:t>2</w:t>
            </w:r>
          </w:p>
        </w:tc>
        <w:tc>
          <w:tcPr>
            <w:tcW w:w="99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23482A" w:rsidRPr="00334232" w:rsidRDefault="0023482A" w:rsidP="00B7397B">
            <w:pPr>
              <w:jc w:val="center"/>
            </w:pPr>
            <w:r w:rsidRPr="00334232">
              <w:t>6</w:t>
            </w:r>
          </w:p>
        </w:tc>
        <w:tc>
          <w:tcPr>
            <w:tcW w:w="10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23482A" w:rsidRPr="00334232" w:rsidRDefault="0023482A" w:rsidP="00B7397B">
            <w:pPr>
              <w:jc w:val="center"/>
            </w:pPr>
            <w:r w:rsidRPr="00334232">
              <w:t>3</w:t>
            </w:r>
          </w:p>
        </w:tc>
        <w:tc>
          <w:tcPr>
            <w:tcW w:w="54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23482A" w:rsidRPr="00334232" w:rsidRDefault="0023482A" w:rsidP="0023482A">
            <w:pPr>
              <w:jc w:val="center"/>
            </w:pPr>
          </w:p>
        </w:tc>
        <w:tc>
          <w:tcPr>
            <w:tcW w:w="99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23482A" w:rsidRDefault="0023482A" w:rsidP="0023482A">
            <w:pPr>
              <w:jc w:val="center"/>
            </w:pPr>
          </w:p>
        </w:tc>
        <w:tc>
          <w:tcPr>
            <w:tcW w:w="10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23482A" w:rsidRDefault="0023482A" w:rsidP="0023482A">
            <w:pPr>
              <w:jc w:val="center"/>
            </w:pPr>
          </w:p>
        </w:tc>
      </w:tr>
      <w:tr w:rsidR="00935D1F" w:rsidTr="00613B26">
        <w:trPr>
          <w:gridAfter w:val="1"/>
          <w:wAfter w:w="6" w:type="dxa"/>
          <w:trHeight w:val="276"/>
        </w:trPr>
        <w:tc>
          <w:tcPr>
            <w:tcW w:w="2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rPr>
                <w:color w:val="000000"/>
              </w:rPr>
              <w:t>7</w:t>
            </w:r>
          </w:p>
        </w:tc>
        <w:tc>
          <w:tcPr>
            <w:tcW w:w="255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935D1F" w:rsidRPr="003357B5" w:rsidRDefault="00935D1F" w:rsidP="00935D1F">
            <w:r w:rsidRPr="003357B5">
              <w:t>Сортавальское представительство АО "ТНС энерго Карелия"</w:t>
            </w:r>
          </w:p>
        </w:tc>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t>1</w:t>
            </w:r>
          </w:p>
        </w:tc>
        <w:tc>
          <w:tcPr>
            <w:tcW w:w="70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t>2</w:t>
            </w: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t>2</w:t>
            </w:r>
          </w:p>
        </w:tc>
        <w:tc>
          <w:tcPr>
            <w:tcW w:w="54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t>1</w:t>
            </w:r>
          </w:p>
        </w:tc>
        <w:tc>
          <w:tcPr>
            <w:tcW w:w="99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t>2</w:t>
            </w:r>
          </w:p>
        </w:tc>
        <w:tc>
          <w:tcPr>
            <w:tcW w:w="10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t>2</w:t>
            </w:r>
          </w:p>
        </w:tc>
        <w:tc>
          <w:tcPr>
            <w:tcW w:w="54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p>
        </w:tc>
        <w:tc>
          <w:tcPr>
            <w:tcW w:w="99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p>
        </w:tc>
        <w:tc>
          <w:tcPr>
            <w:tcW w:w="10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p>
        </w:tc>
      </w:tr>
      <w:tr w:rsidR="00935D1F" w:rsidTr="00613B26">
        <w:trPr>
          <w:gridAfter w:val="1"/>
          <w:wAfter w:w="6" w:type="dxa"/>
          <w:trHeight w:val="1164"/>
        </w:trPr>
        <w:tc>
          <w:tcPr>
            <w:tcW w:w="2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rPr>
                <w:color w:val="000000"/>
              </w:rPr>
              <w:t>8</w:t>
            </w:r>
          </w:p>
        </w:tc>
        <w:tc>
          <w:tcPr>
            <w:tcW w:w="255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935D1F" w:rsidRPr="003357B5" w:rsidRDefault="00935D1F" w:rsidP="00935D1F">
            <w:r w:rsidRPr="003357B5">
              <w:t>Производственное отделение «ЗКЭС»  Филиала ПАО "МРСК  Северо-Запада" «Карелэнерго»</w:t>
            </w:r>
          </w:p>
        </w:tc>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t>2</w:t>
            </w:r>
          </w:p>
        </w:tc>
        <w:tc>
          <w:tcPr>
            <w:tcW w:w="70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t>7</w:t>
            </w: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t>3</w:t>
            </w:r>
          </w:p>
        </w:tc>
        <w:tc>
          <w:tcPr>
            <w:tcW w:w="54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t>2</w:t>
            </w:r>
          </w:p>
        </w:tc>
        <w:tc>
          <w:tcPr>
            <w:tcW w:w="99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t>7</w:t>
            </w:r>
          </w:p>
        </w:tc>
        <w:tc>
          <w:tcPr>
            <w:tcW w:w="10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t>3</w:t>
            </w:r>
          </w:p>
        </w:tc>
        <w:tc>
          <w:tcPr>
            <w:tcW w:w="54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p>
        </w:tc>
        <w:tc>
          <w:tcPr>
            <w:tcW w:w="99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p>
        </w:tc>
        <w:tc>
          <w:tcPr>
            <w:tcW w:w="10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p>
        </w:tc>
      </w:tr>
      <w:tr w:rsidR="00935D1F" w:rsidTr="00613B26">
        <w:trPr>
          <w:gridAfter w:val="1"/>
          <w:wAfter w:w="6" w:type="dxa"/>
          <w:trHeight w:val="855"/>
        </w:trPr>
        <w:tc>
          <w:tcPr>
            <w:tcW w:w="2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rPr>
                <w:color w:val="000000"/>
              </w:rPr>
              <w:t>9</w:t>
            </w:r>
          </w:p>
        </w:tc>
        <w:tc>
          <w:tcPr>
            <w:tcW w:w="255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935D1F" w:rsidRPr="003357B5" w:rsidRDefault="00935D1F" w:rsidP="00935D1F">
            <w:r w:rsidRPr="003357B5">
              <w:t>АО "Прионежская сетевая компания" Сортавальский электросетевой участок</w:t>
            </w:r>
          </w:p>
        </w:tc>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t>2</w:t>
            </w:r>
          </w:p>
        </w:tc>
        <w:tc>
          <w:tcPr>
            <w:tcW w:w="70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t>8</w:t>
            </w: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t>4</w:t>
            </w:r>
          </w:p>
        </w:tc>
        <w:tc>
          <w:tcPr>
            <w:tcW w:w="54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t>2</w:t>
            </w:r>
          </w:p>
        </w:tc>
        <w:tc>
          <w:tcPr>
            <w:tcW w:w="99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t>8</w:t>
            </w:r>
          </w:p>
        </w:tc>
        <w:tc>
          <w:tcPr>
            <w:tcW w:w="10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r>
              <w:t>4</w:t>
            </w:r>
          </w:p>
        </w:tc>
        <w:tc>
          <w:tcPr>
            <w:tcW w:w="54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p>
        </w:tc>
        <w:tc>
          <w:tcPr>
            <w:tcW w:w="99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p>
        </w:tc>
        <w:tc>
          <w:tcPr>
            <w:tcW w:w="10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935D1F" w:rsidRDefault="00935D1F" w:rsidP="00935D1F">
            <w:pPr>
              <w:jc w:val="center"/>
            </w:pPr>
          </w:p>
        </w:tc>
      </w:tr>
      <w:tr w:rsidR="00A558EA" w:rsidTr="00A558EA">
        <w:trPr>
          <w:gridAfter w:val="1"/>
          <w:wAfter w:w="6" w:type="dxa"/>
          <w:trHeight w:val="570"/>
        </w:trPr>
        <w:tc>
          <w:tcPr>
            <w:tcW w:w="2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A558EA" w:rsidRDefault="00A558EA" w:rsidP="00A558EA">
            <w:pPr>
              <w:jc w:val="center"/>
            </w:pPr>
            <w:r>
              <w:rPr>
                <w:color w:val="000000"/>
              </w:rPr>
              <w:t>10</w:t>
            </w:r>
          </w:p>
        </w:tc>
        <w:tc>
          <w:tcPr>
            <w:tcW w:w="255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A558EA" w:rsidRPr="003357B5" w:rsidRDefault="00A558EA" w:rsidP="00A558EA">
            <w:r w:rsidRPr="003357B5">
              <w:t>ООО "Комфорт"</w:t>
            </w:r>
          </w:p>
        </w:tc>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A558EA" w:rsidRPr="00FF788F" w:rsidRDefault="00A558EA" w:rsidP="00A558EA">
            <w:pPr>
              <w:jc w:val="center"/>
            </w:pPr>
            <w:r w:rsidRPr="00FF788F">
              <w:t>2</w:t>
            </w:r>
          </w:p>
        </w:tc>
        <w:tc>
          <w:tcPr>
            <w:tcW w:w="70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A558EA" w:rsidRPr="00FF788F" w:rsidRDefault="00A558EA" w:rsidP="00A558EA">
            <w:pPr>
              <w:jc w:val="center"/>
            </w:pPr>
            <w:r w:rsidRPr="00FF788F">
              <w:t>4</w:t>
            </w: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A558EA" w:rsidRPr="00FF788F" w:rsidRDefault="00A558EA" w:rsidP="00A558EA">
            <w:pPr>
              <w:jc w:val="center"/>
            </w:pPr>
            <w:r w:rsidRPr="00FF788F">
              <w:t>2</w:t>
            </w:r>
          </w:p>
        </w:tc>
        <w:tc>
          <w:tcPr>
            <w:tcW w:w="54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A558EA" w:rsidRPr="00FF788F" w:rsidRDefault="00A558EA" w:rsidP="00A558EA">
            <w:pPr>
              <w:jc w:val="center"/>
            </w:pPr>
          </w:p>
        </w:tc>
        <w:tc>
          <w:tcPr>
            <w:tcW w:w="99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A558EA" w:rsidRPr="00FF788F" w:rsidRDefault="00A558EA" w:rsidP="00A558EA">
            <w:pPr>
              <w:jc w:val="center"/>
            </w:pPr>
          </w:p>
        </w:tc>
        <w:tc>
          <w:tcPr>
            <w:tcW w:w="10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A558EA" w:rsidRPr="00FF788F" w:rsidRDefault="00A558EA" w:rsidP="00A558EA">
            <w:pPr>
              <w:jc w:val="center"/>
            </w:pPr>
          </w:p>
        </w:tc>
        <w:tc>
          <w:tcPr>
            <w:tcW w:w="54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A558EA" w:rsidRPr="00FF788F" w:rsidRDefault="00A558EA" w:rsidP="00A558EA">
            <w:pPr>
              <w:jc w:val="center"/>
            </w:pPr>
            <w:r w:rsidRPr="00FF788F">
              <w:t>2</w:t>
            </w:r>
          </w:p>
        </w:tc>
        <w:tc>
          <w:tcPr>
            <w:tcW w:w="99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A558EA" w:rsidRPr="00FF788F" w:rsidRDefault="00A558EA" w:rsidP="00A558EA">
            <w:pPr>
              <w:jc w:val="center"/>
            </w:pPr>
            <w:r w:rsidRPr="00FF788F">
              <w:t>4</w:t>
            </w:r>
          </w:p>
        </w:tc>
        <w:tc>
          <w:tcPr>
            <w:tcW w:w="10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A558EA" w:rsidRDefault="00A558EA" w:rsidP="00A558EA">
            <w:pPr>
              <w:jc w:val="center"/>
            </w:pPr>
            <w:r w:rsidRPr="00FF788F">
              <w:t>2</w:t>
            </w:r>
          </w:p>
        </w:tc>
      </w:tr>
      <w:tr w:rsidR="00797042" w:rsidTr="00C07443">
        <w:trPr>
          <w:gridAfter w:val="1"/>
          <w:wAfter w:w="6" w:type="dxa"/>
          <w:trHeight w:val="570"/>
        </w:trPr>
        <w:tc>
          <w:tcPr>
            <w:tcW w:w="2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B35DF2" w:rsidP="00797042">
            <w:pPr>
              <w:jc w:val="center"/>
            </w:pPr>
            <w:r>
              <w:rPr>
                <w:color w:val="000000"/>
              </w:rPr>
              <w:t>11</w:t>
            </w:r>
          </w:p>
        </w:tc>
        <w:tc>
          <w:tcPr>
            <w:tcW w:w="255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797042" w:rsidRPr="003357B5" w:rsidRDefault="00797042" w:rsidP="00797042">
            <w:r w:rsidRPr="003357B5">
              <w:t>ООО "Жилищная служба"</w:t>
            </w:r>
          </w:p>
        </w:tc>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797042" w:rsidP="00797042">
            <w:pPr>
              <w:jc w:val="center"/>
            </w:pPr>
          </w:p>
        </w:tc>
        <w:tc>
          <w:tcPr>
            <w:tcW w:w="70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797042" w:rsidP="00797042">
            <w:pPr>
              <w:jc w:val="center"/>
            </w:pP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797042" w:rsidP="00797042">
            <w:pPr>
              <w:jc w:val="center"/>
            </w:pPr>
          </w:p>
        </w:tc>
        <w:tc>
          <w:tcPr>
            <w:tcW w:w="54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797042" w:rsidP="00797042">
            <w:pPr>
              <w:jc w:val="center"/>
            </w:pPr>
          </w:p>
        </w:tc>
        <w:tc>
          <w:tcPr>
            <w:tcW w:w="99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797042" w:rsidP="00797042">
            <w:pPr>
              <w:jc w:val="center"/>
            </w:pPr>
          </w:p>
        </w:tc>
        <w:tc>
          <w:tcPr>
            <w:tcW w:w="10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797042" w:rsidP="00797042">
            <w:pPr>
              <w:jc w:val="center"/>
            </w:pPr>
          </w:p>
        </w:tc>
        <w:tc>
          <w:tcPr>
            <w:tcW w:w="54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C07443" w:rsidP="00797042">
            <w:pPr>
              <w:jc w:val="center"/>
            </w:pPr>
            <w:r>
              <w:t>1</w:t>
            </w:r>
          </w:p>
        </w:tc>
        <w:tc>
          <w:tcPr>
            <w:tcW w:w="99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C07443" w:rsidP="00797042">
            <w:pPr>
              <w:jc w:val="center"/>
            </w:pPr>
            <w:r>
              <w:t>3</w:t>
            </w:r>
          </w:p>
        </w:tc>
        <w:tc>
          <w:tcPr>
            <w:tcW w:w="10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C07443" w:rsidP="00797042">
            <w:pPr>
              <w:jc w:val="center"/>
            </w:pPr>
            <w:r>
              <w:t>-</w:t>
            </w:r>
          </w:p>
        </w:tc>
      </w:tr>
      <w:tr w:rsidR="00797042" w:rsidTr="00C07443">
        <w:trPr>
          <w:gridAfter w:val="1"/>
          <w:wAfter w:w="6" w:type="dxa"/>
          <w:trHeight w:val="570"/>
        </w:trPr>
        <w:tc>
          <w:tcPr>
            <w:tcW w:w="2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B35DF2" w:rsidP="00797042">
            <w:pPr>
              <w:jc w:val="center"/>
            </w:pPr>
            <w:r>
              <w:rPr>
                <w:color w:val="000000"/>
              </w:rPr>
              <w:t>12</w:t>
            </w:r>
          </w:p>
        </w:tc>
        <w:tc>
          <w:tcPr>
            <w:tcW w:w="255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797042" w:rsidRPr="003357B5" w:rsidRDefault="00797042" w:rsidP="00797042">
            <w:r w:rsidRPr="003357B5">
              <w:t>ООО "УК "ГРАНТ"</w:t>
            </w:r>
          </w:p>
        </w:tc>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797042" w:rsidP="00797042">
            <w:pPr>
              <w:jc w:val="center"/>
            </w:pPr>
          </w:p>
        </w:tc>
        <w:tc>
          <w:tcPr>
            <w:tcW w:w="70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797042" w:rsidP="00797042">
            <w:pPr>
              <w:jc w:val="center"/>
            </w:pP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797042" w:rsidP="00797042">
            <w:pPr>
              <w:jc w:val="center"/>
            </w:pPr>
          </w:p>
        </w:tc>
        <w:tc>
          <w:tcPr>
            <w:tcW w:w="54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797042" w:rsidP="00797042">
            <w:pPr>
              <w:jc w:val="center"/>
            </w:pPr>
          </w:p>
        </w:tc>
        <w:tc>
          <w:tcPr>
            <w:tcW w:w="99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797042" w:rsidP="00797042">
            <w:pPr>
              <w:jc w:val="center"/>
            </w:pPr>
          </w:p>
        </w:tc>
        <w:tc>
          <w:tcPr>
            <w:tcW w:w="10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797042" w:rsidP="00797042">
            <w:pPr>
              <w:jc w:val="center"/>
            </w:pPr>
          </w:p>
        </w:tc>
        <w:tc>
          <w:tcPr>
            <w:tcW w:w="54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C07443" w:rsidP="00797042">
            <w:pPr>
              <w:jc w:val="center"/>
            </w:pPr>
            <w:r>
              <w:t>1</w:t>
            </w:r>
          </w:p>
        </w:tc>
        <w:tc>
          <w:tcPr>
            <w:tcW w:w="99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C07443" w:rsidP="00797042">
            <w:pPr>
              <w:jc w:val="center"/>
            </w:pPr>
            <w:r>
              <w:t>2</w:t>
            </w:r>
          </w:p>
        </w:tc>
        <w:tc>
          <w:tcPr>
            <w:tcW w:w="10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C07443" w:rsidP="00797042">
            <w:pPr>
              <w:jc w:val="center"/>
            </w:pPr>
            <w:r>
              <w:t>-</w:t>
            </w:r>
          </w:p>
        </w:tc>
      </w:tr>
      <w:tr w:rsidR="00797042" w:rsidTr="00C07443">
        <w:trPr>
          <w:gridAfter w:val="1"/>
          <w:wAfter w:w="6" w:type="dxa"/>
          <w:trHeight w:val="570"/>
        </w:trPr>
        <w:tc>
          <w:tcPr>
            <w:tcW w:w="2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B35DF2" w:rsidP="00797042">
            <w:pPr>
              <w:jc w:val="center"/>
            </w:pPr>
            <w:r>
              <w:rPr>
                <w:color w:val="000000"/>
              </w:rPr>
              <w:t>13</w:t>
            </w:r>
          </w:p>
        </w:tc>
        <w:tc>
          <w:tcPr>
            <w:tcW w:w="255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797042" w:rsidRPr="003357B5" w:rsidRDefault="00797042" w:rsidP="00797042">
            <w:r w:rsidRPr="003357B5">
              <w:t>ООО "СоюзРемСтрой"</w:t>
            </w:r>
          </w:p>
        </w:tc>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797042" w:rsidP="00797042">
            <w:pPr>
              <w:jc w:val="center"/>
            </w:pPr>
          </w:p>
        </w:tc>
        <w:tc>
          <w:tcPr>
            <w:tcW w:w="70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797042" w:rsidP="00797042">
            <w:pPr>
              <w:jc w:val="center"/>
            </w:pP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797042" w:rsidP="00797042">
            <w:pPr>
              <w:jc w:val="center"/>
            </w:pPr>
          </w:p>
        </w:tc>
        <w:tc>
          <w:tcPr>
            <w:tcW w:w="54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797042" w:rsidP="00797042">
            <w:pPr>
              <w:jc w:val="center"/>
            </w:pPr>
          </w:p>
        </w:tc>
        <w:tc>
          <w:tcPr>
            <w:tcW w:w="99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797042" w:rsidP="00797042">
            <w:pPr>
              <w:jc w:val="center"/>
            </w:pPr>
          </w:p>
        </w:tc>
        <w:tc>
          <w:tcPr>
            <w:tcW w:w="10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797042" w:rsidP="00797042">
            <w:pPr>
              <w:jc w:val="center"/>
            </w:pPr>
          </w:p>
        </w:tc>
        <w:tc>
          <w:tcPr>
            <w:tcW w:w="54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C07443" w:rsidP="00797042">
            <w:pPr>
              <w:jc w:val="center"/>
            </w:pPr>
            <w:r>
              <w:t>1</w:t>
            </w:r>
          </w:p>
        </w:tc>
        <w:tc>
          <w:tcPr>
            <w:tcW w:w="99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C07443" w:rsidP="00797042">
            <w:pPr>
              <w:jc w:val="center"/>
            </w:pPr>
            <w:r>
              <w:t>3</w:t>
            </w:r>
          </w:p>
        </w:tc>
        <w:tc>
          <w:tcPr>
            <w:tcW w:w="10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C07443" w:rsidP="00797042">
            <w:pPr>
              <w:jc w:val="center"/>
            </w:pPr>
            <w:r>
              <w:t>-</w:t>
            </w:r>
          </w:p>
        </w:tc>
      </w:tr>
      <w:tr w:rsidR="00797042" w:rsidTr="00C07443">
        <w:trPr>
          <w:gridAfter w:val="1"/>
          <w:wAfter w:w="6" w:type="dxa"/>
          <w:trHeight w:val="855"/>
        </w:trPr>
        <w:tc>
          <w:tcPr>
            <w:tcW w:w="2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B35DF2" w:rsidP="00797042">
            <w:pPr>
              <w:jc w:val="center"/>
            </w:pPr>
            <w:r>
              <w:rPr>
                <w:color w:val="000000"/>
              </w:rPr>
              <w:t>14</w:t>
            </w:r>
          </w:p>
        </w:tc>
        <w:tc>
          <w:tcPr>
            <w:tcW w:w="255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797042" w:rsidRPr="003357B5" w:rsidRDefault="00797042" w:rsidP="00797042">
            <w:r w:rsidRPr="003357B5">
              <w:t>ООО " Коммунальная служба"</w:t>
            </w:r>
          </w:p>
        </w:tc>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797042" w:rsidP="00797042">
            <w:pPr>
              <w:jc w:val="center"/>
            </w:pPr>
          </w:p>
        </w:tc>
        <w:tc>
          <w:tcPr>
            <w:tcW w:w="70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797042" w:rsidP="00797042">
            <w:pPr>
              <w:jc w:val="center"/>
            </w:pP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797042" w:rsidP="00797042">
            <w:pPr>
              <w:jc w:val="center"/>
            </w:pPr>
          </w:p>
        </w:tc>
        <w:tc>
          <w:tcPr>
            <w:tcW w:w="54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797042" w:rsidP="00797042">
            <w:pPr>
              <w:jc w:val="center"/>
            </w:pPr>
          </w:p>
        </w:tc>
        <w:tc>
          <w:tcPr>
            <w:tcW w:w="99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797042" w:rsidP="00797042">
            <w:pPr>
              <w:jc w:val="center"/>
            </w:pPr>
          </w:p>
        </w:tc>
        <w:tc>
          <w:tcPr>
            <w:tcW w:w="10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797042" w:rsidP="00797042">
            <w:pPr>
              <w:jc w:val="center"/>
            </w:pPr>
          </w:p>
        </w:tc>
        <w:tc>
          <w:tcPr>
            <w:tcW w:w="54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C07443" w:rsidP="00797042">
            <w:pPr>
              <w:jc w:val="center"/>
            </w:pPr>
            <w:r>
              <w:t>1</w:t>
            </w:r>
          </w:p>
        </w:tc>
        <w:tc>
          <w:tcPr>
            <w:tcW w:w="99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C07443" w:rsidP="00797042">
            <w:pPr>
              <w:jc w:val="center"/>
            </w:pPr>
            <w:r>
              <w:t>3</w:t>
            </w:r>
          </w:p>
        </w:tc>
        <w:tc>
          <w:tcPr>
            <w:tcW w:w="10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C07443" w:rsidP="00797042">
            <w:pPr>
              <w:jc w:val="center"/>
            </w:pPr>
            <w:r>
              <w:t>-</w:t>
            </w:r>
          </w:p>
        </w:tc>
      </w:tr>
      <w:tr w:rsidR="00797042" w:rsidTr="00C07443">
        <w:trPr>
          <w:gridAfter w:val="1"/>
          <w:wAfter w:w="6" w:type="dxa"/>
          <w:trHeight w:val="570"/>
        </w:trPr>
        <w:tc>
          <w:tcPr>
            <w:tcW w:w="2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B35DF2" w:rsidP="00797042">
            <w:pPr>
              <w:jc w:val="center"/>
            </w:pPr>
            <w:r>
              <w:rPr>
                <w:color w:val="000000"/>
              </w:rPr>
              <w:t>15</w:t>
            </w:r>
          </w:p>
        </w:tc>
        <w:tc>
          <w:tcPr>
            <w:tcW w:w="255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797042" w:rsidRPr="003357B5" w:rsidRDefault="00797042" w:rsidP="00797042">
            <w:r w:rsidRPr="003357B5">
              <w:t>ООО УК     "Эталон"</w:t>
            </w:r>
          </w:p>
        </w:tc>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797042" w:rsidP="00797042">
            <w:pPr>
              <w:jc w:val="center"/>
            </w:pPr>
          </w:p>
        </w:tc>
        <w:tc>
          <w:tcPr>
            <w:tcW w:w="70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797042" w:rsidP="00797042">
            <w:pPr>
              <w:jc w:val="center"/>
            </w:pP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797042" w:rsidP="00797042">
            <w:pPr>
              <w:jc w:val="center"/>
            </w:pPr>
          </w:p>
        </w:tc>
        <w:tc>
          <w:tcPr>
            <w:tcW w:w="54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797042" w:rsidP="00797042">
            <w:pPr>
              <w:jc w:val="center"/>
            </w:pPr>
          </w:p>
        </w:tc>
        <w:tc>
          <w:tcPr>
            <w:tcW w:w="99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797042" w:rsidP="00797042">
            <w:pPr>
              <w:jc w:val="center"/>
            </w:pPr>
          </w:p>
        </w:tc>
        <w:tc>
          <w:tcPr>
            <w:tcW w:w="10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797042" w:rsidP="00797042">
            <w:pPr>
              <w:jc w:val="center"/>
            </w:pPr>
          </w:p>
        </w:tc>
        <w:tc>
          <w:tcPr>
            <w:tcW w:w="54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C07443" w:rsidP="00797042">
            <w:pPr>
              <w:jc w:val="center"/>
            </w:pPr>
            <w:r>
              <w:t>1</w:t>
            </w:r>
          </w:p>
        </w:tc>
        <w:tc>
          <w:tcPr>
            <w:tcW w:w="99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C07443" w:rsidP="00797042">
            <w:pPr>
              <w:jc w:val="center"/>
            </w:pPr>
            <w:r>
              <w:t>3</w:t>
            </w:r>
          </w:p>
        </w:tc>
        <w:tc>
          <w:tcPr>
            <w:tcW w:w="10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C07443" w:rsidP="00797042">
            <w:pPr>
              <w:jc w:val="center"/>
            </w:pPr>
            <w:r>
              <w:t>-</w:t>
            </w:r>
          </w:p>
        </w:tc>
      </w:tr>
      <w:tr w:rsidR="00797042" w:rsidTr="00C07443">
        <w:trPr>
          <w:gridAfter w:val="1"/>
          <w:wAfter w:w="6" w:type="dxa"/>
          <w:trHeight w:val="570"/>
        </w:trPr>
        <w:tc>
          <w:tcPr>
            <w:tcW w:w="28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B35DF2" w:rsidP="00797042">
            <w:pPr>
              <w:jc w:val="center"/>
              <w:rPr>
                <w:color w:val="000000"/>
              </w:rPr>
            </w:pPr>
            <w:r>
              <w:rPr>
                <w:color w:val="000000"/>
              </w:rPr>
              <w:t>16</w:t>
            </w:r>
          </w:p>
        </w:tc>
        <w:tc>
          <w:tcPr>
            <w:tcW w:w="255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797042" w:rsidRPr="003357B5" w:rsidRDefault="00797042" w:rsidP="00797042">
            <w:r w:rsidRPr="00797042">
              <w:t>ООО "Дом-Сервис"</w:t>
            </w:r>
          </w:p>
        </w:tc>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797042" w:rsidP="00797042">
            <w:pPr>
              <w:jc w:val="center"/>
            </w:pPr>
          </w:p>
        </w:tc>
        <w:tc>
          <w:tcPr>
            <w:tcW w:w="70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797042" w:rsidP="00797042">
            <w:pPr>
              <w:jc w:val="center"/>
            </w:pP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797042" w:rsidP="00797042">
            <w:pPr>
              <w:jc w:val="center"/>
            </w:pPr>
          </w:p>
        </w:tc>
        <w:tc>
          <w:tcPr>
            <w:tcW w:w="54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797042" w:rsidP="00797042">
            <w:pPr>
              <w:jc w:val="center"/>
            </w:pPr>
          </w:p>
        </w:tc>
        <w:tc>
          <w:tcPr>
            <w:tcW w:w="99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797042" w:rsidP="00797042">
            <w:pPr>
              <w:jc w:val="center"/>
            </w:pPr>
          </w:p>
        </w:tc>
        <w:tc>
          <w:tcPr>
            <w:tcW w:w="10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797042" w:rsidP="00797042">
            <w:pPr>
              <w:jc w:val="center"/>
            </w:pPr>
          </w:p>
        </w:tc>
        <w:tc>
          <w:tcPr>
            <w:tcW w:w="544"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C07443" w:rsidP="00797042">
            <w:pPr>
              <w:jc w:val="center"/>
            </w:pPr>
            <w:r>
              <w:t>1</w:t>
            </w:r>
          </w:p>
        </w:tc>
        <w:tc>
          <w:tcPr>
            <w:tcW w:w="99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C07443" w:rsidP="00797042">
            <w:pPr>
              <w:jc w:val="center"/>
            </w:pPr>
            <w:r>
              <w:t>3</w:t>
            </w:r>
          </w:p>
        </w:tc>
        <w:tc>
          <w:tcPr>
            <w:tcW w:w="100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797042" w:rsidRDefault="00C07443" w:rsidP="00797042">
            <w:pPr>
              <w:jc w:val="center"/>
            </w:pPr>
            <w:r>
              <w:t>-</w:t>
            </w:r>
          </w:p>
        </w:tc>
      </w:tr>
    </w:tbl>
    <w:p w:rsidR="00400363" w:rsidRDefault="00400363">
      <w:pPr>
        <w:widowControl w:val="0"/>
        <w:ind w:firstLine="720"/>
      </w:pPr>
    </w:p>
    <w:p w:rsidR="00870647" w:rsidRDefault="00870647">
      <w:pPr>
        <w:pStyle w:val="1"/>
        <w:rPr>
          <w:sz w:val="28"/>
          <w:szCs w:val="28"/>
          <w:lang w:val="ru-RU"/>
        </w:rPr>
      </w:pPr>
    </w:p>
    <w:p w:rsidR="00870647" w:rsidRPr="00870647" w:rsidRDefault="00870647" w:rsidP="00870647">
      <w:pPr>
        <w:pStyle w:val="1"/>
        <w:numPr>
          <w:ilvl w:val="0"/>
          <w:numId w:val="0"/>
        </w:numPr>
        <w:jc w:val="left"/>
        <w:rPr>
          <w:sz w:val="28"/>
          <w:szCs w:val="28"/>
          <w:lang w:val="ru-RU"/>
        </w:rPr>
      </w:pPr>
    </w:p>
    <w:p w:rsidR="00870647" w:rsidRDefault="00870647">
      <w:pPr>
        <w:pStyle w:val="1"/>
        <w:rPr>
          <w:sz w:val="28"/>
          <w:szCs w:val="28"/>
          <w:lang w:val="ru-RU"/>
        </w:rPr>
      </w:pPr>
    </w:p>
    <w:p w:rsidR="00870647" w:rsidRDefault="00870647">
      <w:pPr>
        <w:pStyle w:val="1"/>
        <w:rPr>
          <w:sz w:val="28"/>
          <w:szCs w:val="28"/>
          <w:lang w:val="ru-RU"/>
        </w:rPr>
      </w:pPr>
    </w:p>
    <w:p w:rsidR="00870647" w:rsidRDefault="00870647">
      <w:pPr>
        <w:pStyle w:val="1"/>
        <w:rPr>
          <w:sz w:val="28"/>
          <w:szCs w:val="28"/>
          <w:lang w:val="ru-RU"/>
        </w:rPr>
      </w:pPr>
    </w:p>
    <w:p w:rsidR="00870647" w:rsidRDefault="00870647" w:rsidP="00870647">
      <w:pPr>
        <w:pStyle w:val="1"/>
        <w:numPr>
          <w:ilvl w:val="0"/>
          <w:numId w:val="0"/>
        </w:numPr>
        <w:jc w:val="left"/>
        <w:rPr>
          <w:sz w:val="28"/>
          <w:szCs w:val="28"/>
          <w:lang w:val="ru-RU"/>
        </w:rPr>
      </w:pPr>
    </w:p>
    <w:p w:rsidR="00400363" w:rsidRPr="00870647" w:rsidRDefault="00431453" w:rsidP="00870647">
      <w:pPr>
        <w:pStyle w:val="1"/>
        <w:numPr>
          <w:ilvl w:val="0"/>
          <w:numId w:val="0"/>
        </w:numPr>
        <w:jc w:val="left"/>
        <w:rPr>
          <w:sz w:val="28"/>
          <w:szCs w:val="28"/>
          <w:lang w:val="ru-RU"/>
        </w:rPr>
      </w:pPr>
      <w:r w:rsidRPr="00870647">
        <w:rPr>
          <w:sz w:val="28"/>
          <w:szCs w:val="28"/>
          <w:lang w:val="ru-RU"/>
        </w:rPr>
        <w:t xml:space="preserve">6. Сведения о телефонах ДС и (или) АВС (АДС) тепло-, электро-, топливо- и водоснабжающих организаций, потребителей тепловой энергии, ремонтно-строительных и транспортных организаций, а также администрации </w:t>
      </w:r>
      <w:r w:rsidR="00E63FFD" w:rsidRPr="00870647">
        <w:rPr>
          <w:rStyle w:val="afff3"/>
          <w:color w:val="111111"/>
          <w:sz w:val="28"/>
          <w:szCs w:val="28"/>
          <w:lang w:val="ru-RU"/>
        </w:rPr>
        <w:t>Сортавальского</w:t>
      </w:r>
      <w:r w:rsidRPr="00870647">
        <w:rPr>
          <w:rStyle w:val="afff3"/>
          <w:sz w:val="28"/>
          <w:szCs w:val="28"/>
          <w:lang w:val="ru-RU"/>
        </w:rPr>
        <w:t xml:space="preserve"> муниципального округа</w:t>
      </w:r>
    </w:p>
    <w:p w:rsidR="00400363" w:rsidRDefault="00400363">
      <w:pPr>
        <w:rPr>
          <w:sz w:val="28"/>
          <w:szCs w:val="28"/>
        </w:rPr>
      </w:pPr>
    </w:p>
    <w:tbl>
      <w:tblPr>
        <w:tblW w:w="9780" w:type="dxa"/>
        <w:tblInd w:w="108" w:type="dxa"/>
        <w:tblLayout w:type="fixed"/>
        <w:tblLook w:val="04A0" w:firstRow="1" w:lastRow="0" w:firstColumn="1" w:lastColumn="0" w:noHBand="0" w:noVBand="1"/>
      </w:tblPr>
      <w:tblGrid>
        <w:gridCol w:w="567"/>
        <w:gridCol w:w="6236"/>
        <w:gridCol w:w="2977"/>
      </w:tblGrid>
      <w:tr w:rsidR="00400363">
        <w:tc>
          <w:tcPr>
            <w:tcW w:w="567" w:type="dxa"/>
            <w:tcBorders>
              <w:top w:val="single" w:sz="4" w:space="0" w:color="000000"/>
              <w:left w:val="single" w:sz="4" w:space="0" w:color="000000"/>
              <w:bottom w:val="single" w:sz="4" w:space="0" w:color="000000"/>
              <w:right w:val="single" w:sz="4" w:space="0" w:color="000000"/>
            </w:tcBorders>
          </w:tcPr>
          <w:p w:rsidR="00400363" w:rsidRDefault="00431453">
            <w:pPr>
              <w:pStyle w:val="affff4"/>
              <w:widowControl w:val="0"/>
              <w:jc w:val="center"/>
            </w:pPr>
            <w:r>
              <w:t>№ пп</w:t>
            </w:r>
          </w:p>
        </w:tc>
        <w:tc>
          <w:tcPr>
            <w:tcW w:w="6236" w:type="dxa"/>
            <w:tcBorders>
              <w:top w:val="single" w:sz="4" w:space="0" w:color="000000"/>
              <w:left w:val="single" w:sz="4" w:space="0" w:color="000000"/>
              <w:bottom w:val="single" w:sz="4" w:space="0" w:color="000000"/>
              <w:right w:val="single" w:sz="4" w:space="0" w:color="000000"/>
            </w:tcBorders>
          </w:tcPr>
          <w:p w:rsidR="00400363" w:rsidRDefault="00431453">
            <w:pPr>
              <w:pStyle w:val="affff4"/>
              <w:widowControl w:val="0"/>
              <w:jc w:val="center"/>
            </w:pPr>
            <w:r>
              <w:t>Наименование организации</w:t>
            </w:r>
          </w:p>
        </w:tc>
        <w:tc>
          <w:tcPr>
            <w:tcW w:w="2977" w:type="dxa"/>
            <w:tcBorders>
              <w:top w:val="single" w:sz="4" w:space="0" w:color="000000"/>
              <w:left w:val="single" w:sz="4" w:space="0" w:color="000000"/>
              <w:bottom w:val="single" w:sz="4" w:space="0" w:color="000000"/>
              <w:right w:val="single" w:sz="4" w:space="0" w:color="000000"/>
            </w:tcBorders>
          </w:tcPr>
          <w:p w:rsidR="00400363" w:rsidRDefault="00431453">
            <w:pPr>
              <w:pStyle w:val="affff4"/>
              <w:widowControl w:val="0"/>
              <w:jc w:val="center"/>
            </w:pPr>
            <w:r>
              <w:t>Номер телефона</w:t>
            </w:r>
          </w:p>
        </w:tc>
      </w:tr>
      <w:tr w:rsidR="00400363">
        <w:trPr>
          <w:trHeight w:val="276"/>
        </w:trPr>
        <w:tc>
          <w:tcPr>
            <w:tcW w:w="567" w:type="dxa"/>
            <w:tcBorders>
              <w:top w:val="single" w:sz="4" w:space="0" w:color="000000"/>
              <w:left w:val="single" w:sz="4" w:space="0" w:color="000000"/>
              <w:bottom w:val="single" w:sz="4" w:space="0" w:color="000000"/>
              <w:right w:val="single" w:sz="4" w:space="0" w:color="000000"/>
            </w:tcBorders>
          </w:tcPr>
          <w:p w:rsidR="00400363" w:rsidRDefault="00431453">
            <w:pPr>
              <w:pStyle w:val="affff4"/>
              <w:widowControl w:val="0"/>
              <w:jc w:val="center"/>
            </w:pPr>
            <w:r>
              <w:t>1</w:t>
            </w:r>
          </w:p>
        </w:tc>
        <w:tc>
          <w:tcPr>
            <w:tcW w:w="6236" w:type="dxa"/>
            <w:tcBorders>
              <w:top w:val="single" w:sz="4" w:space="0" w:color="000000"/>
              <w:left w:val="single" w:sz="4" w:space="0" w:color="000000"/>
              <w:bottom w:val="single" w:sz="4" w:space="0" w:color="000000"/>
              <w:right w:val="single" w:sz="4" w:space="0" w:color="000000"/>
            </w:tcBorders>
          </w:tcPr>
          <w:p w:rsidR="00400363" w:rsidRPr="00797042" w:rsidRDefault="00431453">
            <w:pPr>
              <w:pStyle w:val="affff4"/>
              <w:widowControl w:val="0"/>
              <w:jc w:val="center"/>
            </w:pPr>
            <w:r w:rsidRPr="00797042">
              <w:t>2</w:t>
            </w:r>
          </w:p>
        </w:tc>
        <w:tc>
          <w:tcPr>
            <w:tcW w:w="2977" w:type="dxa"/>
            <w:tcBorders>
              <w:top w:val="single" w:sz="4" w:space="0" w:color="000000"/>
              <w:left w:val="single" w:sz="4" w:space="0" w:color="000000"/>
              <w:bottom w:val="single" w:sz="4" w:space="0" w:color="000000"/>
              <w:right w:val="single" w:sz="4" w:space="0" w:color="000000"/>
            </w:tcBorders>
          </w:tcPr>
          <w:p w:rsidR="00400363" w:rsidRDefault="00431453">
            <w:pPr>
              <w:pStyle w:val="affff4"/>
              <w:widowControl w:val="0"/>
              <w:jc w:val="center"/>
            </w:pPr>
            <w:r>
              <w:t>3</w:t>
            </w:r>
          </w:p>
        </w:tc>
      </w:tr>
      <w:tr w:rsidR="00400363">
        <w:tc>
          <w:tcPr>
            <w:tcW w:w="567" w:type="dxa"/>
            <w:tcBorders>
              <w:top w:val="single" w:sz="4" w:space="0" w:color="000000"/>
              <w:left w:val="single" w:sz="4" w:space="0" w:color="000000"/>
              <w:bottom w:val="single" w:sz="4" w:space="0" w:color="000000"/>
              <w:right w:val="single" w:sz="4" w:space="0" w:color="000000"/>
            </w:tcBorders>
          </w:tcPr>
          <w:p w:rsidR="00400363" w:rsidRDefault="00431453">
            <w:pPr>
              <w:pStyle w:val="affff5"/>
              <w:widowControl w:val="0"/>
              <w:jc w:val="center"/>
            </w:pPr>
            <w:r>
              <w:t>1</w:t>
            </w:r>
          </w:p>
        </w:tc>
        <w:tc>
          <w:tcPr>
            <w:tcW w:w="6236" w:type="dxa"/>
            <w:tcBorders>
              <w:top w:val="single" w:sz="4" w:space="0" w:color="000000"/>
              <w:left w:val="single" w:sz="4" w:space="0" w:color="000000"/>
              <w:bottom w:val="single" w:sz="4" w:space="0" w:color="000000"/>
              <w:right w:val="single" w:sz="4" w:space="0" w:color="000000"/>
            </w:tcBorders>
          </w:tcPr>
          <w:p w:rsidR="00400363" w:rsidRPr="00797042" w:rsidRDefault="00431453">
            <w:r w:rsidRPr="00797042">
              <w:t>Единая дежурная диспетчерская служба</w:t>
            </w:r>
          </w:p>
        </w:tc>
        <w:tc>
          <w:tcPr>
            <w:tcW w:w="2977" w:type="dxa"/>
            <w:tcBorders>
              <w:top w:val="single" w:sz="4" w:space="0" w:color="000000"/>
              <w:left w:val="single" w:sz="4" w:space="0" w:color="000000"/>
              <w:bottom w:val="single" w:sz="4" w:space="0" w:color="000000"/>
              <w:right w:val="single" w:sz="4" w:space="0" w:color="000000"/>
            </w:tcBorders>
          </w:tcPr>
          <w:p w:rsidR="00400363" w:rsidRPr="00797042" w:rsidRDefault="00E4383B" w:rsidP="00E4383B">
            <w:pPr>
              <w:pStyle w:val="affff5"/>
              <w:widowControl w:val="0"/>
              <w:jc w:val="center"/>
            </w:pPr>
            <w:r w:rsidRPr="00797042">
              <w:t>(81430</w:t>
            </w:r>
            <w:r w:rsidR="00431453" w:rsidRPr="00797042">
              <w:t xml:space="preserve">) </w:t>
            </w:r>
            <w:r w:rsidRPr="00797042">
              <w:t>7-40-37</w:t>
            </w:r>
          </w:p>
        </w:tc>
      </w:tr>
      <w:tr w:rsidR="00B7397B">
        <w:tc>
          <w:tcPr>
            <w:tcW w:w="567" w:type="dxa"/>
            <w:tcBorders>
              <w:left w:val="single" w:sz="4" w:space="0" w:color="000000"/>
              <w:bottom w:val="single" w:sz="4" w:space="0" w:color="000000"/>
              <w:right w:val="single" w:sz="4" w:space="0" w:color="000000"/>
            </w:tcBorders>
          </w:tcPr>
          <w:p w:rsidR="00B7397B" w:rsidRDefault="00B7397B" w:rsidP="00B7397B">
            <w:pPr>
              <w:pStyle w:val="affff5"/>
              <w:widowControl w:val="0"/>
              <w:jc w:val="center"/>
            </w:pPr>
            <w:r>
              <w:t>2</w:t>
            </w:r>
          </w:p>
        </w:tc>
        <w:tc>
          <w:tcPr>
            <w:tcW w:w="6236" w:type="dxa"/>
            <w:tcBorders>
              <w:left w:val="single" w:sz="4" w:space="0" w:color="000000"/>
              <w:bottom w:val="single" w:sz="4" w:space="0" w:color="000000"/>
              <w:right w:val="single" w:sz="4" w:space="0" w:color="000000"/>
            </w:tcBorders>
          </w:tcPr>
          <w:p w:rsidR="00B7397B" w:rsidRPr="00037E92" w:rsidRDefault="00B7397B" w:rsidP="00B7397B">
            <w:r w:rsidRPr="00037E92">
              <w:t>ООО «Петербургтеплоэнерго» (филиал в Республике Карелия, Сортавальский район теплоснабжения)</w:t>
            </w:r>
          </w:p>
        </w:tc>
        <w:tc>
          <w:tcPr>
            <w:tcW w:w="2977" w:type="dxa"/>
            <w:tcBorders>
              <w:left w:val="single" w:sz="4" w:space="0" w:color="000000"/>
              <w:bottom w:val="single" w:sz="4" w:space="0" w:color="000000"/>
              <w:right w:val="single" w:sz="4" w:space="0" w:color="000000"/>
            </w:tcBorders>
          </w:tcPr>
          <w:p w:rsidR="00B7397B" w:rsidRPr="00037E92" w:rsidRDefault="00B7397B" w:rsidP="00B7397B">
            <w:pPr>
              <w:jc w:val="center"/>
            </w:pPr>
            <w:r w:rsidRPr="00037E92">
              <w:t>(81430) 4-50-02</w:t>
            </w:r>
          </w:p>
        </w:tc>
      </w:tr>
      <w:tr w:rsidR="00400363">
        <w:tc>
          <w:tcPr>
            <w:tcW w:w="567" w:type="dxa"/>
            <w:tcBorders>
              <w:left w:val="single" w:sz="4" w:space="0" w:color="000000"/>
              <w:bottom w:val="single" w:sz="4" w:space="0" w:color="000000"/>
              <w:right w:val="single" w:sz="4" w:space="0" w:color="000000"/>
            </w:tcBorders>
          </w:tcPr>
          <w:p w:rsidR="00400363" w:rsidRDefault="00431453">
            <w:pPr>
              <w:pStyle w:val="affff5"/>
              <w:widowControl w:val="0"/>
              <w:jc w:val="center"/>
            </w:pPr>
            <w:r>
              <w:t>3</w:t>
            </w:r>
          </w:p>
        </w:tc>
        <w:tc>
          <w:tcPr>
            <w:tcW w:w="6236" w:type="dxa"/>
            <w:tcBorders>
              <w:left w:val="single" w:sz="4" w:space="0" w:color="000000"/>
              <w:bottom w:val="single" w:sz="4" w:space="0" w:color="000000"/>
              <w:right w:val="single" w:sz="4" w:space="0" w:color="000000"/>
            </w:tcBorders>
          </w:tcPr>
          <w:p w:rsidR="00400363" w:rsidRPr="00797042" w:rsidRDefault="00E4383B">
            <w:pPr>
              <w:pStyle w:val="affff5"/>
              <w:widowControl w:val="0"/>
            </w:pPr>
            <w:r w:rsidRPr="00797042">
              <w:t>ГУП РК «КарелКоммунЭнерго»</w:t>
            </w:r>
          </w:p>
        </w:tc>
        <w:tc>
          <w:tcPr>
            <w:tcW w:w="2977" w:type="dxa"/>
            <w:tcBorders>
              <w:left w:val="single" w:sz="4" w:space="0" w:color="000000"/>
              <w:bottom w:val="single" w:sz="4" w:space="0" w:color="000000"/>
              <w:right w:val="single" w:sz="4" w:space="0" w:color="000000"/>
            </w:tcBorders>
          </w:tcPr>
          <w:p w:rsidR="00400363" w:rsidRPr="00797042" w:rsidRDefault="00400363">
            <w:pPr>
              <w:widowControl w:val="0"/>
              <w:jc w:val="center"/>
            </w:pPr>
          </w:p>
        </w:tc>
      </w:tr>
      <w:tr w:rsidR="00400363">
        <w:tc>
          <w:tcPr>
            <w:tcW w:w="567" w:type="dxa"/>
            <w:tcBorders>
              <w:left w:val="single" w:sz="4" w:space="0" w:color="000000"/>
              <w:bottom w:val="single" w:sz="4" w:space="0" w:color="000000"/>
              <w:right w:val="single" w:sz="4" w:space="0" w:color="000000"/>
            </w:tcBorders>
          </w:tcPr>
          <w:p w:rsidR="00400363" w:rsidRDefault="00431453">
            <w:pPr>
              <w:pStyle w:val="affff5"/>
              <w:widowControl w:val="0"/>
              <w:jc w:val="center"/>
            </w:pPr>
            <w:r>
              <w:t>4</w:t>
            </w:r>
          </w:p>
        </w:tc>
        <w:tc>
          <w:tcPr>
            <w:tcW w:w="6236" w:type="dxa"/>
            <w:tcBorders>
              <w:left w:val="single" w:sz="4" w:space="0" w:color="000000"/>
              <w:bottom w:val="single" w:sz="4" w:space="0" w:color="000000"/>
              <w:right w:val="single" w:sz="4" w:space="0" w:color="000000"/>
            </w:tcBorders>
          </w:tcPr>
          <w:p w:rsidR="00400363" w:rsidRPr="00797042" w:rsidRDefault="00431453" w:rsidP="004626CC">
            <w:pPr>
              <w:pStyle w:val="affff5"/>
              <w:widowControl w:val="0"/>
            </w:pPr>
            <w:r w:rsidRPr="00797042">
              <w:t>ООО «</w:t>
            </w:r>
            <w:r w:rsidR="004626CC" w:rsidRPr="00797042">
              <w:t>Карелводоканал</w:t>
            </w:r>
            <w:r w:rsidRPr="00797042">
              <w:t>»</w:t>
            </w:r>
          </w:p>
        </w:tc>
        <w:tc>
          <w:tcPr>
            <w:tcW w:w="2977" w:type="dxa"/>
            <w:tcBorders>
              <w:left w:val="single" w:sz="4" w:space="0" w:color="000000"/>
              <w:bottom w:val="single" w:sz="4" w:space="0" w:color="000000"/>
              <w:right w:val="single" w:sz="4" w:space="0" w:color="000000"/>
            </w:tcBorders>
          </w:tcPr>
          <w:p w:rsidR="00400363" w:rsidRPr="00797042" w:rsidRDefault="004626CC" w:rsidP="004626CC">
            <w:pPr>
              <w:widowControl w:val="0"/>
              <w:jc w:val="center"/>
            </w:pPr>
            <w:r w:rsidRPr="00797042">
              <w:t>(81430) 4-53-44</w:t>
            </w:r>
          </w:p>
        </w:tc>
      </w:tr>
      <w:tr w:rsidR="00400363">
        <w:tc>
          <w:tcPr>
            <w:tcW w:w="567" w:type="dxa"/>
            <w:tcBorders>
              <w:left w:val="single" w:sz="4" w:space="0" w:color="000000"/>
              <w:bottom w:val="single" w:sz="4" w:space="0" w:color="000000"/>
              <w:right w:val="single" w:sz="4" w:space="0" w:color="000000"/>
            </w:tcBorders>
          </w:tcPr>
          <w:p w:rsidR="00400363" w:rsidRDefault="00431453">
            <w:pPr>
              <w:pStyle w:val="affff5"/>
              <w:widowControl w:val="0"/>
              <w:jc w:val="center"/>
            </w:pPr>
            <w:r>
              <w:t>5</w:t>
            </w:r>
          </w:p>
        </w:tc>
        <w:tc>
          <w:tcPr>
            <w:tcW w:w="6236" w:type="dxa"/>
            <w:tcBorders>
              <w:left w:val="single" w:sz="4" w:space="0" w:color="000000"/>
              <w:bottom w:val="single" w:sz="4" w:space="0" w:color="000000"/>
              <w:right w:val="single" w:sz="4" w:space="0" w:color="000000"/>
            </w:tcBorders>
          </w:tcPr>
          <w:p w:rsidR="00400363" w:rsidRPr="00797042" w:rsidRDefault="00431453" w:rsidP="004626CC">
            <w:pPr>
              <w:pStyle w:val="affff5"/>
              <w:widowControl w:val="0"/>
            </w:pPr>
            <w:r w:rsidRPr="00797042">
              <w:t>МУП «</w:t>
            </w:r>
            <w:r w:rsidR="004626CC" w:rsidRPr="00797042">
              <w:t>ЖКХ СМО</w:t>
            </w:r>
            <w:r w:rsidRPr="00797042">
              <w:t>»</w:t>
            </w:r>
          </w:p>
        </w:tc>
        <w:tc>
          <w:tcPr>
            <w:tcW w:w="2977" w:type="dxa"/>
            <w:tcBorders>
              <w:left w:val="single" w:sz="4" w:space="0" w:color="000000"/>
              <w:bottom w:val="single" w:sz="4" w:space="0" w:color="000000"/>
              <w:right w:val="single" w:sz="4" w:space="0" w:color="000000"/>
            </w:tcBorders>
          </w:tcPr>
          <w:p w:rsidR="00400363" w:rsidRPr="00797042" w:rsidRDefault="004626CC" w:rsidP="004626CC">
            <w:pPr>
              <w:widowControl w:val="0"/>
              <w:jc w:val="center"/>
            </w:pPr>
            <w:r w:rsidRPr="00797042">
              <w:t>8-921-621-15-90</w:t>
            </w:r>
          </w:p>
        </w:tc>
      </w:tr>
      <w:tr w:rsidR="00400363">
        <w:tc>
          <w:tcPr>
            <w:tcW w:w="567" w:type="dxa"/>
            <w:tcBorders>
              <w:left w:val="single" w:sz="4" w:space="0" w:color="000000"/>
              <w:bottom w:val="single" w:sz="4" w:space="0" w:color="000000"/>
              <w:right w:val="single" w:sz="4" w:space="0" w:color="000000"/>
            </w:tcBorders>
          </w:tcPr>
          <w:p w:rsidR="00400363" w:rsidRDefault="00431453">
            <w:pPr>
              <w:pStyle w:val="affff5"/>
              <w:widowControl w:val="0"/>
              <w:jc w:val="center"/>
            </w:pPr>
            <w:r>
              <w:t>6</w:t>
            </w:r>
          </w:p>
        </w:tc>
        <w:tc>
          <w:tcPr>
            <w:tcW w:w="6236" w:type="dxa"/>
            <w:tcBorders>
              <w:left w:val="single" w:sz="4" w:space="0" w:color="000000"/>
              <w:bottom w:val="single" w:sz="4" w:space="0" w:color="000000"/>
              <w:right w:val="single" w:sz="4" w:space="0" w:color="000000"/>
            </w:tcBorders>
          </w:tcPr>
          <w:p w:rsidR="00400363" w:rsidRPr="00797042" w:rsidRDefault="004626CC" w:rsidP="004626CC">
            <w:pPr>
              <w:pStyle w:val="affff5"/>
              <w:widowControl w:val="0"/>
            </w:pPr>
            <w:r w:rsidRPr="00797042">
              <w:t>МУП «ЖКХ п. Вяртсиля</w:t>
            </w:r>
            <w:r w:rsidR="00431453" w:rsidRPr="00797042">
              <w:t>»</w:t>
            </w:r>
          </w:p>
        </w:tc>
        <w:tc>
          <w:tcPr>
            <w:tcW w:w="2977" w:type="dxa"/>
            <w:tcBorders>
              <w:left w:val="single" w:sz="4" w:space="0" w:color="000000"/>
              <w:bottom w:val="single" w:sz="4" w:space="0" w:color="000000"/>
              <w:right w:val="single" w:sz="4" w:space="0" w:color="000000"/>
            </w:tcBorders>
          </w:tcPr>
          <w:p w:rsidR="00400363" w:rsidRPr="00797042" w:rsidRDefault="00431453">
            <w:pPr>
              <w:pStyle w:val="affff5"/>
              <w:widowControl w:val="0"/>
              <w:jc w:val="center"/>
            </w:pPr>
            <w:r w:rsidRPr="00797042">
              <w:t>(</w:t>
            </w:r>
            <w:r w:rsidR="004626CC" w:rsidRPr="00797042">
              <w:t>81430) 32-370</w:t>
            </w:r>
          </w:p>
        </w:tc>
      </w:tr>
      <w:tr w:rsidR="00400363">
        <w:tc>
          <w:tcPr>
            <w:tcW w:w="567" w:type="dxa"/>
            <w:tcBorders>
              <w:left w:val="single" w:sz="4" w:space="0" w:color="000000"/>
              <w:bottom w:val="single" w:sz="4" w:space="0" w:color="000000"/>
              <w:right w:val="single" w:sz="4" w:space="0" w:color="000000"/>
            </w:tcBorders>
          </w:tcPr>
          <w:p w:rsidR="00400363" w:rsidRDefault="00431453">
            <w:pPr>
              <w:pStyle w:val="affff5"/>
              <w:widowControl w:val="0"/>
              <w:jc w:val="center"/>
            </w:pPr>
            <w:r>
              <w:t>7</w:t>
            </w:r>
          </w:p>
        </w:tc>
        <w:tc>
          <w:tcPr>
            <w:tcW w:w="6236" w:type="dxa"/>
            <w:tcBorders>
              <w:left w:val="single" w:sz="4" w:space="0" w:color="000000"/>
              <w:bottom w:val="single" w:sz="4" w:space="0" w:color="000000"/>
              <w:right w:val="single" w:sz="4" w:space="0" w:color="000000"/>
            </w:tcBorders>
          </w:tcPr>
          <w:p w:rsidR="00400363" w:rsidRPr="00797042" w:rsidRDefault="00431453" w:rsidP="004626CC">
            <w:pPr>
              <w:pStyle w:val="affff5"/>
              <w:widowControl w:val="0"/>
            </w:pPr>
            <w:r w:rsidRPr="00797042">
              <w:t>ООО «</w:t>
            </w:r>
            <w:r w:rsidR="004626CC" w:rsidRPr="00797042">
              <w:t>Сортавальский водоканал»</w:t>
            </w:r>
          </w:p>
        </w:tc>
        <w:tc>
          <w:tcPr>
            <w:tcW w:w="2977" w:type="dxa"/>
            <w:tcBorders>
              <w:left w:val="single" w:sz="4" w:space="0" w:color="000000"/>
              <w:bottom w:val="single" w:sz="4" w:space="0" w:color="000000"/>
              <w:right w:val="single" w:sz="4" w:space="0" w:color="000000"/>
            </w:tcBorders>
          </w:tcPr>
          <w:p w:rsidR="00400363" w:rsidRPr="00797042" w:rsidRDefault="00C94AB7" w:rsidP="00797042">
            <w:pPr>
              <w:pStyle w:val="affff5"/>
              <w:widowControl w:val="0"/>
              <w:jc w:val="center"/>
            </w:pPr>
            <w:r w:rsidRPr="00C94AB7">
              <w:t>8</w:t>
            </w:r>
            <w:r>
              <w:t>-</w:t>
            </w:r>
            <w:r w:rsidRPr="00C94AB7">
              <w:t>921</w:t>
            </w:r>
            <w:r>
              <w:t>-</w:t>
            </w:r>
            <w:r w:rsidRPr="00C94AB7">
              <w:t>222</w:t>
            </w:r>
            <w:r>
              <w:t>-</w:t>
            </w:r>
            <w:r w:rsidRPr="00C94AB7">
              <w:t>32</w:t>
            </w:r>
            <w:r>
              <w:t>-</w:t>
            </w:r>
            <w:r w:rsidRPr="00C94AB7">
              <w:t>27</w:t>
            </w:r>
          </w:p>
        </w:tc>
      </w:tr>
      <w:tr w:rsidR="004626CC">
        <w:tc>
          <w:tcPr>
            <w:tcW w:w="567" w:type="dxa"/>
            <w:tcBorders>
              <w:left w:val="single" w:sz="4" w:space="0" w:color="000000"/>
              <w:bottom w:val="single" w:sz="4" w:space="0" w:color="000000"/>
              <w:right w:val="single" w:sz="4" w:space="0" w:color="000000"/>
            </w:tcBorders>
          </w:tcPr>
          <w:p w:rsidR="004626CC" w:rsidRDefault="004626CC" w:rsidP="004626CC">
            <w:pPr>
              <w:pStyle w:val="affff5"/>
              <w:widowControl w:val="0"/>
              <w:jc w:val="center"/>
            </w:pPr>
            <w:r>
              <w:t>8</w:t>
            </w:r>
          </w:p>
        </w:tc>
        <w:tc>
          <w:tcPr>
            <w:tcW w:w="6236" w:type="dxa"/>
            <w:tcBorders>
              <w:left w:val="single" w:sz="4" w:space="0" w:color="000000"/>
              <w:bottom w:val="single" w:sz="4" w:space="0" w:color="000000"/>
              <w:right w:val="single" w:sz="4" w:space="0" w:color="000000"/>
            </w:tcBorders>
          </w:tcPr>
          <w:p w:rsidR="004626CC" w:rsidRPr="00797042" w:rsidRDefault="004626CC" w:rsidP="004626CC">
            <w:r w:rsidRPr="00797042">
              <w:t>Сортавальское представительство АО "ТНС энерго Карелия"</w:t>
            </w:r>
          </w:p>
        </w:tc>
        <w:tc>
          <w:tcPr>
            <w:tcW w:w="2977" w:type="dxa"/>
            <w:tcBorders>
              <w:left w:val="single" w:sz="4" w:space="0" w:color="000000"/>
              <w:bottom w:val="single" w:sz="4" w:space="0" w:color="000000"/>
              <w:right w:val="single" w:sz="4" w:space="0" w:color="000000"/>
            </w:tcBorders>
          </w:tcPr>
          <w:p w:rsidR="004626CC" w:rsidRPr="00797042" w:rsidRDefault="004626CC" w:rsidP="004626CC">
            <w:r w:rsidRPr="00797042">
              <w:t>(81430) 4-53-91 / 4-75-71 </w:t>
            </w:r>
          </w:p>
        </w:tc>
      </w:tr>
      <w:tr w:rsidR="004626CC">
        <w:tc>
          <w:tcPr>
            <w:tcW w:w="567" w:type="dxa"/>
            <w:tcBorders>
              <w:left w:val="single" w:sz="4" w:space="0" w:color="000000"/>
              <w:bottom w:val="single" w:sz="4" w:space="0" w:color="000000"/>
              <w:right w:val="single" w:sz="4" w:space="0" w:color="000000"/>
            </w:tcBorders>
          </w:tcPr>
          <w:p w:rsidR="004626CC" w:rsidRDefault="004626CC" w:rsidP="004626CC">
            <w:pPr>
              <w:pStyle w:val="affff5"/>
              <w:widowControl w:val="0"/>
              <w:jc w:val="center"/>
            </w:pPr>
            <w:r>
              <w:t>9</w:t>
            </w:r>
          </w:p>
        </w:tc>
        <w:tc>
          <w:tcPr>
            <w:tcW w:w="6236" w:type="dxa"/>
            <w:tcBorders>
              <w:left w:val="single" w:sz="4" w:space="0" w:color="000000"/>
              <w:bottom w:val="single" w:sz="4" w:space="0" w:color="000000"/>
              <w:right w:val="single" w:sz="4" w:space="0" w:color="000000"/>
            </w:tcBorders>
          </w:tcPr>
          <w:p w:rsidR="004626CC" w:rsidRPr="00797042" w:rsidRDefault="004626CC" w:rsidP="004626CC">
            <w:r w:rsidRPr="00797042">
              <w:t>Производственное отделение «ЗКЭС»  Филиала ПАО "МРСК  Северо-Запада" «Карелэнерго»</w:t>
            </w:r>
          </w:p>
        </w:tc>
        <w:tc>
          <w:tcPr>
            <w:tcW w:w="2977" w:type="dxa"/>
            <w:tcBorders>
              <w:left w:val="single" w:sz="4" w:space="0" w:color="000000"/>
              <w:bottom w:val="single" w:sz="4" w:space="0" w:color="000000"/>
              <w:right w:val="single" w:sz="4" w:space="0" w:color="000000"/>
            </w:tcBorders>
          </w:tcPr>
          <w:p w:rsidR="004626CC" w:rsidRPr="00797042" w:rsidRDefault="004626CC" w:rsidP="004626CC">
            <w:r w:rsidRPr="00797042">
              <w:t>(81430) 4-76-36 / 4-42-36</w:t>
            </w:r>
          </w:p>
        </w:tc>
      </w:tr>
      <w:tr w:rsidR="004626CC">
        <w:tc>
          <w:tcPr>
            <w:tcW w:w="567" w:type="dxa"/>
            <w:tcBorders>
              <w:left w:val="single" w:sz="4" w:space="0" w:color="000000"/>
              <w:bottom w:val="single" w:sz="4" w:space="0" w:color="000000"/>
              <w:right w:val="single" w:sz="4" w:space="0" w:color="000000"/>
            </w:tcBorders>
          </w:tcPr>
          <w:p w:rsidR="004626CC" w:rsidRDefault="004626CC" w:rsidP="004626CC">
            <w:pPr>
              <w:pStyle w:val="affff5"/>
              <w:widowControl w:val="0"/>
              <w:jc w:val="center"/>
            </w:pPr>
            <w:r>
              <w:t>10</w:t>
            </w:r>
          </w:p>
        </w:tc>
        <w:tc>
          <w:tcPr>
            <w:tcW w:w="6236" w:type="dxa"/>
            <w:tcBorders>
              <w:left w:val="single" w:sz="4" w:space="0" w:color="000000"/>
              <w:bottom w:val="single" w:sz="4" w:space="0" w:color="000000"/>
              <w:right w:val="single" w:sz="4" w:space="0" w:color="000000"/>
            </w:tcBorders>
          </w:tcPr>
          <w:p w:rsidR="004626CC" w:rsidRPr="00797042" w:rsidRDefault="004626CC" w:rsidP="004626CC">
            <w:r w:rsidRPr="00797042">
              <w:t>АО "Прионежская сетевая компания" Сортавальский электросетевой участок</w:t>
            </w:r>
          </w:p>
        </w:tc>
        <w:tc>
          <w:tcPr>
            <w:tcW w:w="2977" w:type="dxa"/>
            <w:tcBorders>
              <w:left w:val="single" w:sz="4" w:space="0" w:color="000000"/>
              <w:bottom w:val="single" w:sz="4" w:space="0" w:color="000000"/>
              <w:right w:val="single" w:sz="4" w:space="0" w:color="000000"/>
            </w:tcBorders>
          </w:tcPr>
          <w:p w:rsidR="004626CC" w:rsidRPr="00797042" w:rsidRDefault="004626CC" w:rsidP="00797042">
            <w:pPr>
              <w:jc w:val="center"/>
            </w:pPr>
            <w:r w:rsidRPr="00797042">
              <w:t>(81430) 4-56-31</w:t>
            </w:r>
          </w:p>
        </w:tc>
      </w:tr>
      <w:tr w:rsidR="00A558EA">
        <w:tc>
          <w:tcPr>
            <w:tcW w:w="567" w:type="dxa"/>
            <w:tcBorders>
              <w:left w:val="single" w:sz="4" w:space="0" w:color="000000"/>
              <w:bottom w:val="single" w:sz="4" w:space="0" w:color="000000"/>
              <w:right w:val="single" w:sz="4" w:space="0" w:color="000000"/>
            </w:tcBorders>
          </w:tcPr>
          <w:p w:rsidR="00A558EA" w:rsidRDefault="00A558EA" w:rsidP="00A558EA">
            <w:pPr>
              <w:pStyle w:val="affff5"/>
              <w:widowControl w:val="0"/>
              <w:jc w:val="center"/>
            </w:pPr>
            <w:r>
              <w:t>11</w:t>
            </w:r>
          </w:p>
        </w:tc>
        <w:tc>
          <w:tcPr>
            <w:tcW w:w="6236" w:type="dxa"/>
            <w:tcBorders>
              <w:left w:val="single" w:sz="4" w:space="0" w:color="000000"/>
              <w:bottom w:val="single" w:sz="4" w:space="0" w:color="000000"/>
              <w:right w:val="single" w:sz="4" w:space="0" w:color="000000"/>
            </w:tcBorders>
          </w:tcPr>
          <w:p w:rsidR="00A558EA" w:rsidRPr="00A558EA" w:rsidRDefault="00A558EA" w:rsidP="00A558EA">
            <w:r w:rsidRPr="00A558EA">
              <w:t>ООО "Комфорт"</w:t>
            </w:r>
          </w:p>
        </w:tc>
        <w:tc>
          <w:tcPr>
            <w:tcW w:w="2977" w:type="dxa"/>
            <w:tcBorders>
              <w:left w:val="single" w:sz="4" w:space="0" w:color="000000"/>
              <w:bottom w:val="single" w:sz="4" w:space="0" w:color="000000"/>
              <w:right w:val="single" w:sz="4" w:space="0" w:color="000000"/>
            </w:tcBorders>
          </w:tcPr>
          <w:p w:rsidR="00A558EA" w:rsidRPr="00A558EA" w:rsidRDefault="00A558EA" w:rsidP="00A558EA">
            <w:pPr>
              <w:jc w:val="center"/>
            </w:pPr>
            <w:r w:rsidRPr="00A558EA">
              <w:t>(81430) 4-50-90</w:t>
            </w:r>
          </w:p>
          <w:p w:rsidR="00A558EA" w:rsidRPr="00A558EA" w:rsidRDefault="00A558EA" w:rsidP="00A558EA">
            <w:pPr>
              <w:jc w:val="center"/>
            </w:pPr>
            <w:r w:rsidRPr="00A558EA">
              <w:t>8-921-011-10-50</w:t>
            </w:r>
          </w:p>
        </w:tc>
      </w:tr>
      <w:tr w:rsidR="00797042">
        <w:tc>
          <w:tcPr>
            <w:tcW w:w="567" w:type="dxa"/>
            <w:tcBorders>
              <w:left w:val="single" w:sz="4" w:space="0" w:color="000000"/>
              <w:bottom w:val="single" w:sz="4" w:space="0" w:color="000000"/>
              <w:right w:val="single" w:sz="4" w:space="0" w:color="000000"/>
            </w:tcBorders>
          </w:tcPr>
          <w:p w:rsidR="00797042" w:rsidRDefault="00797042" w:rsidP="00797042">
            <w:pPr>
              <w:pStyle w:val="affff5"/>
              <w:widowControl w:val="0"/>
              <w:jc w:val="center"/>
            </w:pPr>
            <w:r>
              <w:t>12</w:t>
            </w:r>
          </w:p>
        </w:tc>
        <w:tc>
          <w:tcPr>
            <w:tcW w:w="6236" w:type="dxa"/>
            <w:tcBorders>
              <w:left w:val="single" w:sz="4" w:space="0" w:color="000000"/>
              <w:bottom w:val="single" w:sz="4" w:space="0" w:color="000000"/>
              <w:right w:val="single" w:sz="4" w:space="0" w:color="000000"/>
            </w:tcBorders>
          </w:tcPr>
          <w:p w:rsidR="00797042" w:rsidRPr="00187E9F" w:rsidRDefault="00797042" w:rsidP="00797042">
            <w:r w:rsidRPr="00187E9F">
              <w:t>ООО "Жилищная служба"</w:t>
            </w:r>
          </w:p>
        </w:tc>
        <w:tc>
          <w:tcPr>
            <w:tcW w:w="2977" w:type="dxa"/>
            <w:tcBorders>
              <w:left w:val="single" w:sz="4" w:space="0" w:color="000000"/>
              <w:bottom w:val="single" w:sz="4" w:space="0" w:color="000000"/>
              <w:right w:val="single" w:sz="4" w:space="0" w:color="000000"/>
            </w:tcBorders>
          </w:tcPr>
          <w:p w:rsidR="00797042" w:rsidRPr="00A328B1" w:rsidRDefault="00797042" w:rsidP="00797042">
            <w:pPr>
              <w:jc w:val="center"/>
            </w:pPr>
            <w:r w:rsidRPr="00797042">
              <w:t xml:space="preserve">(81430) </w:t>
            </w:r>
            <w:r w:rsidRPr="00A328B1">
              <w:t>4-50-55</w:t>
            </w:r>
          </w:p>
        </w:tc>
      </w:tr>
      <w:tr w:rsidR="00797042">
        <w:tc>
          <w:tcPr>
            <w:tcW w:w="567" w:type="dxa"/>
            <w:tcBorders>
              <w:left w:val="single" w:sz="4" w:space="0" w:color="000000"/>
              <w:bottom w:val="single" w:sz="4" w:space="0" w:color="000000"/>
              <w:right w:val="single" w:sz="4" w:space="0" w:color="000000"/>
            </w:tcBorders>
          </w:tcPr>
          <w:p w:rsidR="00797042" w:rsidRDefault="00797042" w:rsidP="00797042">
            <w:pPr>
              <w:pStyle w:val="affff5"/>
              <w:widowControl w:val="0"/>
              <w:jc w:val="center"/>
            </w:pPr>
            <w:r>
              <w:t>13</w:t>
            </w:r>
          </w:p>
        </w:tc>
        <w:tc>
          <w:tcPr>
            <w:tcW w:w="6236" w:type="dxa"/>
            <w:tcBorders>
              <w:left w:val="single" w:sz="4" w:space="0" w:color="000000"/>
              <w:bottom w:val="single" w:sz="4" w:space="0" w:color="000000"/>
              <w:right w:val="single" w:sz="4" w:space="0" w:color="000000"/>
            </w:tcBorders>
          </w:tcPr>
          <w:p w:rsidR="00797042" w:rsidRDefault="00797042" w:rsidP="00797042">
            <w:r w:rsidRPr="00187E9F">
              <w:t>ООО "УК "ГРАНТ"</w:t>
            </w:r>
          </w:p>
        </w:tc>
        <w:tc>
          <w:tcPr>
            <w:tcW w:w="2977" w:type="dxa"/>
            <w:tcBorders>
              <w:left w:val="single" w:sz="4" w:space="0" w:color="000000"/>
              <w:bottom w:val="single" w:sz="4" w:space="0" w:color="000000"/>
              <w:right w:val="single" w:sz="4" w:space="0" w:color="000000"/>
            </w:tcBorders>
          </w:tcPr>
          <w:p w:rsidR="00797042" w:rsidRDefault="00797042" w:rsidP="00797042">
            <w:pPr>
              <w:jc w:val="center"/>
            </w:pPr>
            <w:r w:rsidRPr="00797042">
              <w:t xml:space="preserve">(81430) </w:t>
            </w:r>
            <w:r w:rsidRPr="00A328B1">
              <w:t>36-163</w:t>
            </w:r>
          </w:p>
        </w:tc>
      </w:tr>
      <w:tr w:rsidR="00797042">
        <w:tc>
          <w:tcPr>
            <w:tcW w:w="567" w:type="dxa"/>
            <w:tcBorders>
              <w:left w:val="single" w:sz="4" w:space="0" w:color="000000"/>
              <w:bottom w:val="single" w:sz="4" w:space="0" w:color="000000"/>
              <w:right w:val="single" w:sz="4" w:space="0" w:color="000000"/>
            </w:tcBorders>
          </w:tcPr>
          <w:p w:rsidR="00797042" w:rsidRDefault="00797042" w:rsidP="00797042">
            <w:pPr>
              <w:pStyle w:val="affff5"/>
              <w:widowControl w:val="0"/>
              <w:jc w:val="center"/>
            </w:pPr>
            <w:r>
              <w:t>14</w:t>
            </w:r>
          </w:p>
        </w:tc>
        <w:tc>
          <w:tcPr>
            <w:tcW w:w="6236" w:type="dxa"/>
            <w:tcBorders>
              <w:left w:val="single" w:sz="4" w:space="0" w:color="000000"/>
              <w:bottom w:val="single" w:sz="4" w:space="0" w:color="000000"/>
              <w:right w:val="single" w:sz="4" w:space="0" w:color="000000"/>
            </w:tcBorders>
          </w:tcPr>
          <w:p w:rsidR="00797042" w:rsidRPr="00FB59A3" w:rsidRDefault="00797042" w:rsidP="00797042">
            <w:r w:rsidRPr="00FB59A3">
              <w:t>ООО "СоюзРемСтрой"</w:t>
            </w:r>
          </w:p>
        </w:tc>
        <w:tc>
          <w:tcPr>
            <w:tcW w:w="2977" w:type="dxa"/>
            <w:tcBorders>
              <w:left w:val="single" w:sz="4" w:space="0" w:color="000000"/>
              <w:bottom w:val="single" w:sz="4" w:space="0" w:color="000000"/>
              <w:right w:val="single" w:sz="4" w:space="0" w:color="000000"/>
            </w:tcBorders>
          </w:tcPr>
          <w:p w:rsidR="00797042" w:rsidRPr="00191890" w:rsidRDefault="00797042" w:rsidP="00797042">
            <w:pPr>
              <w:jc w:val="center"/>
            </w:pPr>
            <w:r w:rsidRPr="00797042">
              <w:t xml:space="preserve">(81430) </w:t>
            </w:r>
            <w:r w:rsidRPr="00191890">
              <w:t>4-40-05</w:t>
            </w:r>
          </w:p>
        </w:tc>
      </w:tr>
      <w:tr w:rsidR="00797042">
        <w:tc>
          <w:tcPr>
            <w:tcW w:w="567" w:type="dxa"/>
            <w:tcBorders>
              <w:left w:val="single" w:sz="4" w:space="0" w:color="000000"/>
              <w:bottom w:val="single" w:sz="4" w:space="0" w:color="000000"/>
              <w:right w:val="single" w:sz="4" w:space="0" w:color="000000"/>
            </w:tcBorders>
          </w:tcPr>
          <w:p w:rsidR="00797042" w:rsidRDefault="00797042" w:rsidP="00797042">
            <w:pPr>
              <w:pStyle w:val="affff5"/>
              <w:widowControl w:val="0"/>
              <w:jc w:val="center"/>
            </w:pPr>
            <w:r>
              <w:t>15</w:t>
            </w:r>
          </w:p>
        </w:tc>
        <w:tc>
          <w:tcPr>
            <w:tcW w:w="6236" w:type="dxa"/>
            <w:tcBorders>
              <w:left w:val="single" w:sz="4" w:space="0" w:color="000000"/>
              <w:bottom w:val="single" w:sz="4" w:space="0" w:color="000000"/>
              <w:right w:val="single" w:sz="4" w:space="0" w:color="000000"/>
            </w:tcBorders>
          </w:tcPr>
          <w:p w:rsidR="00797042" w:rsidRPr="00FB59A3" w:rsidRDefault="00797042" w:rsidP="00797042">
            <w:r w:rsidRPr="00FB59A3">
              <w:t>ООО " Коммунальная служба"</w:t>
            </w:r>
          </w:p>
        </w:tc>
        <w:tc>
          <w:tcPr>
            <w:tcW w:w="2977" w:type="dxa"/>
            <w:tcBorders>
              <w:left w:val="single" w:sz="4" w:space="0" w:color="000000"/>
              <w:bottom w:val="single" w:sz="4" w:space="0" w:color="000000"/>
              <w:right w:val="single" w:sz="4" w:space="0" w:color="000000"/>
            </w:tcBorders>
          </w:tcPr>
          <w:p w:rsidR="00797042" w:rsidRDefault="00797042" w:rsidP="00797042">
            <w:pPr>
              <w:jc w:val="center"/>
            </w:pPr>
            <w:r w:rsidRPr="00191890">
              <w:t>89214567150</w:t>
            </w:r>
          </w:p>
        </w:tc>
      </w:tr>
      <w:tr w:rsidR="00797042">
        <w:tc>
          <w:tcPr>
            <w:tcW w:w="567" w:type="dxa"/>
            <w:tcBorders>
              <w:left w:val="single" w:sz="4" w:space="0" w:color="000000"/>
              <w:bottom w:val="single" w:sz="4" w:space="0" w:color="000000"/>
              <w:right w:val="single" w:sz="4" w:space="0" w:color="000000"/>
            </w:tcBorders>
          </w:tcPr>
          <w:p w:rsidR="00797042" w:rsidRDefault="00797042" w:rsidP="00797042">
            <w:pPr>
              <w:pStyle w:val="affff5"/>
              <w:widowControl w:val="0"/>
              <w:jc w:val="center"/>
            </w:pPr>
            <w:r>
              <w:t>16</w:t>
            </w:r>
          </w:p>
        </w:tc>
        <w:tc>
          <w:tcPr>
            <w:tcW w:w="6236" w:type="dxa"/>
            <w:tcBorders>
              <w:left w:val="single" w:sz="4" w:space="0" w:color="000000"/>
              <w:bottom w:val="single" w:sz="4" w:space="0" w:color="000000"/>
              <w:right w:val="single" w:sz="4" w:space="0" w:color="000000"/>
            </w:tcBorders>
          </w:tcPr>
          <w:p w:rsidR="00797042" w:rsidRDefault="00797042" w:rsidP="00797042">
            <w:r w:rsidRPr="00797042">
              <w:t>ООО УК     "Эталон"</w:t>
            </w:r>
          </w:p>
        </w:tc>
        <w:tc>
          <w:tcPr>
            <w:tcW w:w="2977" w:type="dxa"/>
            <w:tcBorders>
              <w:left w:val="single" w:sz="4" w:space="0" w:color="000000"/>
              <w:bottom w:val="single" w:sz="4" w:space="0" w:color="000000"/>
              <w:right w:val="single" w:sz="4" w:space="0" w:color="000000"/>
            </w:tcBorders>
          </w:tcPr>
          <w:p w:rsidR="00797042" w:rsidRDefault="00797042" w:rsidP="00797042">
            <w:pPr>
              <w:pStyle w:val="affff5"/>
              <w:widowControl w:val="0"/>
              <w:jc w:val="center"/>
            </w:pPr>
            <w:r w:rsidRPr="00797042">
              <w:t>8(81430)4-82-16; +79216211325</w:t>
            </w:r>
          </w:p>
        </w:tc>
      </w:tr>
      <w:tr w:rsidR="00400363">
        <w:tc>
          <w:tcPr>
            <w:tcW w:w="567" w:type="dxa"/>
            <w:tcBorders>
              <w:left w:val="single" w:sz="4" w:space="0" w:color="000000"/>
              <w:bottom w:val="single" w:sz="4" w:space="0" w:color="000000"/>
              <w:right w:val="single" w:sz="4" w:space="0" w:color="000000"/>
            </w:tcBorders>
          </w:tcPr>
          <w:p w:rsidR="00400363" w:rsidRDefault="00431453">
            <w:pPr>
              <w:pStyle w:val="affff5"/>
              <w:widowControl w:val="0"/>
              <w:jc w:val="center"/>
            </w:pPr>
            <w:r>
              <w:t>17</w:t>
            </w:r>
          </w:p>
        </w:tc>
        <w:tc>
          <w:tcPr>
            <w:tcW w:w="6236" w:type="dxa"/>
            <w:tcBorders>
              <w:left w:val="single" w:sz="4" w:space="0" w:color="000000"/>
              <w:bottom w:val="single" w:sz="4" w:space="0" w:color="000000"/>
              <w:right w:val="single" w:sz="4" w:space="0" w:color="000000"/>
            </w:tcBorders>
          </w:tcPr>
          <w:p w:rsidR="00400363" w:rsidRDefault="00797042">
            <w:pPr>
              <w:pStyle w:val="affff5"/>
              <w:widowControl w:val="0"/>
            </w:pPr>
            <w:r w:rsidRPr="00797042">
              <w:t>ООО "Дом-Сервис"</w:t>
            </w:r>
          </w:p>
        </w:tc>
        <w:tc>
          <w:tcPr>
            <w:tcW w:w="2977" w:type="dxa"/>
            <w:tcBorders>
              <w:left w:val="single" w:sz="4" w:space="0" w:color="000000"/>
              <w:bottom w:val="single" w:sz="4" w:space="0" w:color="000000"/>
              <w:right w:val="single" w:sz="4" w:space="0" w:color="000000"/>
            </w:tcBorders>
          </w:tcPr>
          <w:p w:rsidR="00400363" w:rsidRDefault="00797042" w:rsidP="00797042">
            <w:pPr>
              <w:pStyle w:val="affff5"/>
              <w:widowControl w:val="0"/>
              <w:jc w:val="center"/>
            </w:pPr>
            <w:r w:rsidRPr="00797042">
              <w:t>8-921-456-71-50</w:t>
            </w:r>
          </w:p>
        </w:tc>
      </w:tr>
      <w:tr w:rsidR="00B35DF2">
        <w:tc>
          <w:tcPr>
            <w:tcW w:w="567" w:type="dxa"/>
            <w:tcBorders>
              <w:left w:val="single" w:sz="4" w:space="0" w:color="000000"/>
              <w:bottom w:val="single" w:sz="4" w:space="0" w:color="000000"/>
              <w:right w:val="single" w:sz="4" w:space="0" w:color="000000"/>
            </w:tcBorders>
          </w:tcPr>
          <w:p w:rsidR="00B35DF2" w:rsidRDefault="00B35DF2">
            <w:pPr>
              <w:pStyle w:val="affff5"/>
              <w:widowControl w:val="0"/>
              <w:jc w:val="center"/>
            </w:pPr>
            <w:r>
              <w:t>18</w:t>
            </w:r>
          </w:p>
        </w:tc>
        <w:tc>
          <w:tcPr>
            <w:tcW w:w="6236" w:type="dxa"/>
            <w:tcBorders>
              <w:left w:val="single" w:sz="4" w:space="0" w:color="000000"/>
              <w:bottom w:val="single" w:sz="4" w:space="0" w:color="000000"/>
              <w:right w:val="single" w:sz="4" w:space="0" w:color="000000"/>
            </w:tcBorders>
          </w:tcPr>
          <w:p w:rsidR="00B35DF2" w:rsidRPr="00797042" w:rsidRDefault="00466C9B">
            <w:pPr>
              <w:pStyle w:val="affff5"/>
              <w:widowControl w:val="0"/>
            </w:pPr>
            <w:r w:rsidRPr="00466C9B">
              <w:t>ТСЖ "КИРОВА-6"</w:t>
            </w:r>
          </w:p>
        </w:tc>
        <w:tc>
          <w:tcPr>
            <w:tcW w:w="2977" w:type="dxa"/>
            <w:tcBorders>
              <w:left w:val="single" w:sz="4" w:space="0" w:color="000000"/>
              <w:bottom w:val="single" w:sz="4" w:space="0" w:color="000000"/>
              <w:right w:val="single" w:sz="4" w:space="0" w:color="000000"/>
            </w:tcBorders>
          </w:tcPr>
          <w:p w:rsidR="00B35DF2" w:rsidRPr="00797042" w:rsidRDefault="00466C9B" w:rsidP="00797042">
            <w:pPr>
              <w:pStyle w:val="affff5"/>
              <w:widowControl w:val="0"/>
              <w:jc w:val="center"/>
            </w:pPr>
            <w:r w:rsidRPr="00466C9B">
              <w:t>8(81430)4-82-16; +79216211325</w:t>
            </w:r>
          </w:p>
        </w:tc>
      </w:tr>
      <w:tr w:rsidR="00400363" w:rsidTr="00B35DF2">
        <w:tc>
          <w:tcPr>
            <w:tcW w:w="567" w:type="dxa"/>
            <w:tcBorders>
              <w:left w:val="single" w:sz="4" w:space="0" w:color="000000"/>
              <w:right w:val="single" w:sz="4" w:space="0" w:color="000000"/>
            </w:tcBorders>
          </w:tcPr>
          <w:p w:rsidR="00400363" w:rsidRDefault="00431453">
            <w:pPr>
              <w:pStyle w:val="affff5"/>
              <w:widowControl w:val="0"/>
              <w:jc w:val="center"/>
            </w:pPr>
            <w:r>
              <w:t>19</w:t>
            </w:r>
          </w:p>
        </w:tc>
        <w:tc>
          <w:tcPr>
            <w:tcW w:w="6236" w:type="dxa"/>
            <w:tcBorders>
              <w:left w:val="single" w:sz="4" w:space="0" w:color="000000"/>
              <w:right w:val="single" w:sz="4" w:space="0" w:color="000000"/>
            </w:tcBorders>
          </w:tcPr>
          <w:p w:rsidR="00400363" w:rsidRDefault="00B35DF2">
            <w:pPr>
              <w:pStyle w:val="affff5"/>
              <w:widowControl w:val="0"/>
            </w:pPr>
            <w:r w:rsidRPr="00B35DF2">
              <w:t>ТСЖ "НОВЫЙ ДОМ"</w:t>
            </w:r>
          </w:p>
        </w:tc>
        <w:tc>
          <w:tcPr>
            <w:tcW w:w="2977" w:type="dxa"/>
            <w:tcBorders>
              <w:left w:val="single" w:sz="4" w:space="0" w:color="000000"/>
              <w:right w:val="single" w:sz="4" w:space="0" w:color="000000"/>
            </w:tcBorders>
          </w:tcPr>
          <w:p w:rsidR="00400363" w:rsidRDefault="00B35DF2">
            <w:pPr>
              <w:pStyle w:val="affff5"/>
              <w:widowControl w:val="0"/>
              <w:jc w:val="center"/>
            </w:pPr>
            <w:r>
              <w:t>8-921-728-12-65</w:t>
            </w:r>
          </w:p>
        </w:tc>
      </w:tr>
      <w:tr w:rsidR="00B35DF2">
        <w:tc>
          <w:tcPr>
            <w:tcW w:w="567" w:type="dxa"/>
            <w:tcBorders>
              <w:left w:val="single" w:sz="4" w:space="0" w:color="000000"/>
              <w:bottom w:val="single" w:sz="4" w:space="0" w:color="000000"/>
              <w:right w:val="single" w:sz="4" w:space="0" w:color="000000"/>
            </w:tcBorders>
          </w:tcPr>
          <w:p w:rsidR="00B35DF2" w:rsidRDefault="00B35DF2">
            <w:pPr>
              <w:pStyle w:val="affff5"/>
              <w:widowControl w:val="0"/>
              <w:jc w:val="center"/>
            </w:pPr>
          </w:p>
        </w:tc>
        <w:tc>
          <w:tcPr>
            <w:tcW w:w="6236" w:type="dxa"/>
            <w:tcBorders>
              <w:left w:val="single" w:sz="4" w:space="0" w:color="000000"/>
              <w:bottom w:val="single" w:sz="4" w:space="0" w:color="000000"/>
              <w:right w:val="single" w:sz="4" w:space="0" w:color="000000"/>
            </w:tcBorders>
          </w:tcPr>
          <w:p w:rsidR="00B35DF2" w:rsidRPr="00B35DF2" w:rsidRDefault="00B35DF2">
            <w:pPr>
              <w:pStyle w:val="affff5"/>
              <w:widowControl w:val="0"/>
            </w:pPr>
            <w:r>
              <w:t>Ул. Карельская д.64</w:t>
            </w:r>
          </w:p>
        </w:tc>
        <w:tc>
          <w:tcPr>
            <w:tcW w:w="2977" w:type="dxa"/>
            <w:tcBorders>
              <w:left w:val="single" w:sz="4" w:space="0" w:color="000000"/>
              <w:bottom w:val="single" w:sz="4" w:space="0" w:color="000000"/>
              <w:right w:val="single" w:sz="4" w:space="0" w:color="000000"/>
            </w:tcBorders>
          </w:tcPr>
          <w:p w:rsidR="00B35DF2" w:rsidRDefault="00B35DF2">
            <w:pPr>
              <w:pStyle w:val="affff5"/>
              <w:widowControl w:val="0"/>
              <w:jc w:val="center"/>
            </w:pPr>
          </w:p>
        </w:tc>
      </w:tr>
    </w:tbl>
    <w:p w:rsidR="00400363" w:rsidRDefault="00400363">
      <w:pPr>
        <w:widowControl w:val="0"/>
      </w:pPr>
    </w:p>
    <w:p w:rsidR="00EE4BDB" w:rsidRDefault="00431453">
      <w:pPr>
        <w:keepNext/>
        <w:keepLines/>
        <w:tabs>
          <w:tab w:val="left" w:pos="1802"/>
        </w:tabs>
        <w:jc w:val="center"/>
        <w:rPr>
          <w:color w:val="000000" w:themeColor="text1"/>
          <w:sz w:val="28"/>
          <w:szCs w:val="28"/>
          <w:highlight w:val="white"/>
        </w:rPr>
      </w:pPr>
      <w:r>
        <w:rPr>
          <w:color w:val="000000" w:themeColor="text1"/>
          <w:sz w:val="28"/>
          <w:szCs w:val="28"/>
        </w:rPr>
        <w:lastRenderedPageBreak/>
        <w:t xml:space="preserve">7. Порядок и процедура организации взаимодействия сил и средств, а также организаций, функционирующих в системах теплоснабжения, на основании заключенных соглашений об управлении системами теплоснабжения в соответствии с требованиями </w:t>
      </w:r>
      <w:hyperlink r:id="rId26" w:tooltip="https://login.consultant.ru/link/?req=doc&amp;base=LAW&amp;n=483239&amp;dst=100293&amp;field=134&amp;date=13.02.2025" w:history="1">
        <w:r>
          <w:rPr>
            <w:color w:val="000000" w:themeColor="text1"/>
            <w:sz w:val="28"/>
            <w:szCs w:val="28"/>
          </w:rPr>
          <w:t>части 5 статьи 18</w:t>
        </w:r>
      </w:hyperlink>
      <w:r>
        <w:rPr>
          <w:color w:val="000000" w:themeColor="text1"/>
          <w:sz w:val="28"/>
          <w:szCs w:val="28"/>
        </w:rPr>
        <w:t xml:space="preserve"> </w:t>
      </w:r>
      <w:r>
        <w:rPr>
          <w:color w:val="000000" w:themeColor="text1"/>
          <w:sz w:val="28"/>
          <w:szCs w:val="28"/>
          <w:highlight w:val="white"/>
        </w:rPr>
        <w:t>Федеральный закон</w:t>
      </w:r>
    </w:p>
    <w:p w:rsidR="00400363" w:rsidRDefault="00431453">
      <w:pPr>
        <w:keepNext/>
        <w:keepLines/>
        <w:tabs>
          <w:tab w:val="left" w:pos="1802"/>
        </w:tabs>
        <w:jc w:val="center"/>
        <w:rPr>
          <w:color w:val="000000" w:themeColor="text1"/>
          <w:sz w:val="28"/>
          <w:szCs w:val="28"/>
          <w:highlight w:val="white"/>
        </w:rPr>
      </w:pPr>
      <w:r>
        <w:rPr>
          <w:color w:val="000000" w:themeColor="text1"/>
          <w:sz w:val="28"/>
          <w:szCs w:val="28"/>
          <w:highlight w:val="white"/>
        </w:rPr>
        <w:t xml:space="preserve"> от 27 июля 2010 г № 190-ФЗ "О теплоснабжении"</w:t>
      </w:r>
    </w:p>
    <w:p w:rsidR="00400363" w:rsidRDefault="00400363">
      <w:pPr>
        <w:keepNext/>
        <w:keepLines/>
        <w:tabs>
          <w:tab w:val="left" w:pos="1802"/>
        </w:tabs>
        <w:jc w:val="center"/>
        <w:rPr>
          <w:color w:val="000000" w:themeColor="text1"/>
          <w:sz w:val="28"/>
          <w:szCs w:val="28"/>
        </w:rPr>
      </w:pPr>
    </w:p>
    <w:p w:rsidR="00400363" w:rsidRDefault="00431453">
      <w:pPr>
        <w:keepNext/>
        <w:keepLines/>
        <w:tabs>
          <w:tab w:val="left" w:pos="1802"/>
        </w:tabs>
        <w:ind w:firstLine="709"/>
        <w:jc w:val="both"/>
        <w:rPr>
          <w:color w:val="000000" w:themeColor="text1"/>
          <w:sz w:val="28"/>
          <w:szCs w:val="28"/>
        </w:rPr>
      </w:pPr>
      <w:r>
        <w:rPr>
          <w:color w:val="000000" w:themeColor="text1"/>
          <w:sz w:val="28"/>
          <w:szCs w:val="28"/>
        </w:rPr>
        <w:t>Теплоснабжающие организации и теплосетевые организации, осуществляющие свою деятельность в одной системе теплоснабжения, ежегодно до начала отопительного периода обязаны заключать между собой соглашение об управлении системой теплоснабжения в соответствии с </w:t>
      </w:r>
      <w:hyperlink r:id="rId27" w:anchor="/document/70215126/entry/1000" w:tooltip="https://internet.garant.ru/#/document/70215126/entry/1000" w:history="1">
        <w:r>
          <w:rPr>
            <w:rStyle w:val="afff2"/>
            <w:color w:val="000000" w:themeColor="text1"/>
            <w:sz w:val="28"/>
            <w:szCs w:val="28"/>
          </w:rPr>
          <w:t>правилами</w:t>
        </w:r>
      </w:hyperlink>
      <w:r>
        <w:rPr>
          <w:color w:val="000000" w:themeColor="text1"/>
          <w:sz w:val="28"/>
          <w:szCs w:val="28"/>
        </w:rPr>
        <w:t> организации теплоснабжения, утвержденными Правительством Российской Федерации.</w:t>
      </w:r>
    </w:p>
    <w:p w:rsidR="00400363" w:rsidRDefault="00431453">
      <w:pPr>
        <w:keepNext/>
        <w:keepLines/>
        <w:tabs>
          <w:tab w:val="left" w:pos="1802"/>
        </w:tabs>
        <w:ind w:firstLine="709"/>
        <w:jc w:val="both"/>
        <w:rPr>
          <w:color w:val="000000" w:themeColor="text1"/>
          <w:sz w:val="28"/>
          <w:szCs w:val="28"/>
        </w:rPr>
      </w:pPr>
      <w:r>
        <w:rPr>
          <w:color w:val="000000" w:themeColor="text1"/>
          <w:sz w:val="28"/>
          <w:szCs w:val="28"/>
        </w:rPr>
        <w:t>Предметом соглашения является порядок взаимных действий по обеспечению функционирования </w:t>
      </w:r>
      <w:hyperlink r:id="rId28" w:anchor="/document/12177489/entry/2014" w:tooltip="https://internet.garant.ru/#/document/12177489/entry/2014" w:history="1">
        <w:r>
          <w:rPr>
            <w:rStyle w:val="afff2"/>
            <w:color w:val="000000" w:themeColor="text1"/>
            <w:sz w:val="28"/>
            <w:szCs w:val="28"/>
          </w:rPr>
          <w:t>системы теплоснабжения</w:t>
        </w:r>
      </w:hyperlink>
      <w:r>
        <w:rPr>
          <w:color w:val="000000" w:themeColor="text1"/>
          <w:sz w:val="28"/>
          <w:szCs w:val="28"/>
        </w:rPr>
        <w:t> в соответствии с требованиями Федерального закона от 27.07.2010 №190 «О теплоснабжении». Обязательными условиями указанного соглашения являются:</w:t>
      </w:r>
    </w:p>
    <w:p w:rsidR="00400363" w:rsidRDefault="00431453" w:rsidP="00EE4BDB">
      <w:pPr>
        <w:pBdr>
          <w:top w:val="none" w:sz="4" w:space="0" w:color="000000"/>
          <w:left w:val="none" w:sz="4" w:space="0" w:color="000000"/>
          <w:bottom w:val="none" w:sz="4" w:space="0" w:color="000000"/>
          <w:right w:val="none" w:sz="4" w:space="0" w:color="000000"/>
        </w:pBdr>
        <w:ind w:firstLine="709"/>
        <w:jc w:val="both"/>
        <w:rPr>
          <w:color w:val="000000" w:themeColor="text1"/>
          <w:sz w:val="28"/>
          <w:szCs w:val="28"/>
        </w:rPr>
      </w:pPr>
      <w:r>
        <w:rPr>
          <w:color w:val="000000" w:themeColor="text1"/>
          <w:sz w:val="28"/>
          <w:szCs w:val="28"/>
        </w:rPr>
        <w:t>1) определение соподчиненности диспетчерских служб теплоснабжающих организаций и теплосетевых организаций, порядок их взаимодействия;</w:t>
      </w:r>
    </w:p>
    <w:p w:rsidR="00400363" w:rsidRDefault="00431453" w:rsidP="00EE4BDB">
      <w:pPr>
        <w:pBdr>
          <w:top w:val="none" w:sz="4" w:space="0" w:color="000000"/>
          <w:left w:val="none" w:sz="4" w:space="0" w:color="000000"/>
          <w:bottom w:val="none" w:sz="4" w:space="0" w:color="000000"/>
          <w:right w:val="none" w:sz="4" w:space="0" w:color="000000"/>
        </w:pBdr>
        <w:ind w:firstLine="709"/>
        <w:jc w:val="both"/>
        <w:rPr>
          <w:color w:val="000000" w:themeColor="text1"/>
          <w:sz w:val="28"/>
          <w:szCs w:val="28"/>
        </w:rPr>
      </w:pPr>
      <w:r>
        <w:rPr>
          <w:color w:val="000000" w:themeColor="text1"/>
          <w:sz w:val="28"/>
          <w:szCs w:val="28"/>
        </w:rPr>
        <w:t>2) порядок организации наладки </w:t>
      </w:r>
      <w:hyperlink r:id="rId29" w:anchor="/document/12177489/entry/2005" w:tooltip="https://internet.garant.ru/#/document/12177489/entry/2005" w:history="1">
        <w:r>
          <w:rPr>
            <w:rStyle w:val="afff2"/>
            <w:color w:val="000000" w:themeColor="text1"/>
            <w:sz w:val="28"/>
            <w:szCs w:val="28"/>
          </w:rPr>
          <w:t>тепловых сетей</w:t>
        </w:r>
      </w:hyperlink>
      <w:r>
        <w:rPr>
          <w:color w:val="000000" w:themeColor="text1"/>
          <w:sz w:val="28"/>
          <w:szCs w:val="28"/>
        </w:rPr>
        <w:t> и регулирования работы системы теплоснабжения;</w:t>
      </w:r>
    </w:p>
    <w:p w:rsidR="00400363" w:rsidRDefault="00431453" w:rsidP="00EE4BDB">
      <w:pPr>
        <w:pBdr>
          <w:top w:val="none" w:sz="4" w:space="0" w:color="000000"/>
          <w:left w:val="none" w:sz="4" w:space="0" w:color="000000"/>
          <w:bottom w:val="none" w:sz="4" w:space="0" w:color="000000"/>
          <w:right w:val="none" w:sz="4" w:space="0" w:color="000000"/>
        </w:pBdr>
        <w:ind w:firstLine="709"/>
        <w:jc w:val="both"/>
        <w:rPr>
          <w:color w:val="000000" w:themeColor="text1"/>
          <w:sz w:val="28"/>
          <w:szCs w:val="28"/>
        </w:rPr>
      </w:pPr>
      <w:r>
        <w:rPr>
          <w:color w:val="000000" w:themeColor="text1"/>
          <w:sz w:val="28"/>
          <w:szCs w:val="28"/>
        </w:rPr>
        <w:t>3) порядок обеспечения доступа сторон соглашения или, по взаимной договоренности сторон соглашения, другой организации к тепловым сетям для осуществления наладки тепловых сетей и регулирования работы системы теплоснабжения;</w:t>
      </w:r>
    </w:p>
    <w:p w:rsidR="00400363" w:rsidRDefault="00431453" w:rsidP="00EE4BDB">
      <w:pPr>
        <w:pBdr>
          <w:top w:val="none" w:sz="4" w:space="0" w:color="000000"/>
          <w:left w:val="none" w:sz="4" w:space="0" w:color="000000"/>
          <w:bottom w:val="none" w:sz="4" w:space="0" w:color="000000"/>
          <w:right w:val="none" w:sz="4" w:space="0" w:color="000000"/>
        </w:pBdr>
        <w:ind w:firstLine="709"/>
        <w:jc w:val="both"/>
        <w:rPr>
          <w:color w:val="000000" w:themeColor="text1"/>
          <w:sz w:val="28"/>
          <w:szCs w:val="28"/>
        </w:rPr>
      </w:pPr>
      <w:r>
        <w:rPr>
          <w:color w:val="000000" w:themeColor="text1"/>
          <w:sz w:val="28"/>
          <w:szCs w:val="28"/>
        </w:rPr>
        <w:t>4) порядок взаимодействия теплоснабжающих организаций и теплосетевых организаций в чрезвычайных ситуациях и аварийных ситуациях.</w:t>
      </w:r>
    </w:p>
    <w:p w:rsidR="00400363" w:rsidRDefault="00431453">
      <w:pPr>
        <w:pBdr>
          <w:top w:val="none" w:sz="4" w:space="0" w:color="000000"/>
          <w:left w:val="none" w:sz="4" w:space="0" w:color="000000"/>
          <w:bottom w:val="none" w:sz="4" w:space="0" w:color="000000"/>
          <w:right w:val="none" w:sz="4" w:space="0" w:color="000000"/>
        </w:pBdr>
        <w:ind w:firstLine="709"/>
        <w:jc w:val="both"/>
        <w:rPr>
          <w:color w:val="000000" w:themeColor="text1"/>
          <w:sz w:val="28"/>
          <w:szCs w:val="28"/>
        </w:rPr>
      </w:pPr>
      <w:r>
        <w:rPr>
          <w:sz w:val="28"/>
          <w:szCs w:val="28"/>
        </w:rPr>
        <w:t xml:space="preserve">В режиме повседневной деятельности работу по контролю функционирования системы теплоснабжения на территории </w:t>
      </w:r>
      <w:r w:rsidR="00FE4E25">
        <w:rPr>
          <w:sz w:val="28"/>
          <w:szCs w:val="28"/>
        </w:rPr>
        <w:t xml:space="preserve">Сортавальского </w:t>
      </w:r>
      <w:r>
        <w:rPr>
          <w:sz w:val="28"/>
          <w:szCs w:val="28"/>
        </w:rPr>
        <w:t>муниципального округа осуществляется:</w:t>
      </w:r>
    </w:p>
    <w:p w:rsidR="00400363" w:rsidRDefault="00431453" w:rsidP="008E4613">
      <w:pPr>
        <w:ind w:firstLine="720"/>
        <w:jc w:val="both"/>
        <w:rPr>
          <w:sz w:val="28"/>
          <w:szCs w:val="28"/>
        </w:rPr>
      </w:pPr>
      <w:r>
        <w:rPr>
          <w:sz w:val="28"/>
          <w:szCs w:val="28"/>
        </w:rPr>
        <w:t xml:space="preserve">- </w:t>
      </w:r>
      <w:r w:rsidR="008E4613">
        <w:rPr>
          <w:sz w:val="28"/>
          <w:szCs w:val="28"/>
        </w:rPr>
        <w:t xml:space="preserve">  Единая дежурно - диспетчерская служба </w:t>
      </w:r>
      <w:r w:rsidR="008E4613" w:rsidRPr="008E4613">
        <w:rPr>
          <w:sz w:val="28"/>
          <w:szCs w:val="28"/>
        </w:rPr>
        <w:t>(круглосуточно)</w:t>
      </w:r>
      <w:r w:rsidR="008E4613">
        <w:rPr>
          <w:sz w:val="28"/>
          <w:szCs w:val="28"/>
        </w:rPr>
        <w:t>;</w:t>
      </w:r>
    </w:p>
    <w:p w:rsidR="00400363" w:rsidRDefault="00431453">
      <w:pPr>
        <w:ind w:firstLine="720"/>
        <w:jc w:val="both"/>
        <w:rPr>
          <w:sz w:val="28"/>
          <w:szCs w:val="28"/>
        </w:rPr>
      </w:pPr>
      <w:r>
        <w:rPr>
          <w:sz w:val="28"/>
          <w:szCs w:val="28"/>
        </w:rPr>
        <w:t>- в теплоснабжающей (теплосетевой) организации</w:t>
      </w:r>
      <w:r w:rsidR="00EE4BDB">
        <w:rPr>
          <w:sz w:val="28"/>
          <w:szCs w:val="28"/>
        </w:rPr>
        <w:t xml:space="preserve"> </w:t>
      </w:r>
      <w:r>
        <w:rPr>
          <w:sz w:val="28"/>
          <w:szCs w:val="28"/>
        </w:rPr>
        <w:t>- дежурным диспетчером;</w:t>
      </w:r>
    </w:p>
    <w:p w:rsidR="00400363" w:rsidRDefault="00431453">
      <w:pPr>
        <w:ind w:firstLine="720"/>
        <w:jc w:val="both"/>
        <w:rPr>
          <w:sz w:val="28"/>
          <w:szCs w:val="28"/>
        </w:rPr>
      </w:pPr>
      <w:r>
        <w:rPr>
          <w:sz w:val="28"/>
          <w:szCs w:val="28"/>
        </w:rPr>
        <w:t>- в теплоснабжающей организации непосредственно на источниках тепловой энергии - операторами на каждой котельной;</w:t>
      </w:r>
    </w:p>
    <w:p w:rsidR="00400363" w:rsidRDefault="00431453">
      <w:pPr>
        <w:ind w:firstLine="720"/>
        <w:jc w:val="both"/>
        <w:rPr>
          <w:sz w:val="28"/>
          <w:szCs w:val="28"/>
        </w:rPr>
      </w:pPr>
      <w:r>
        <w:rPr>
          <w:sz w:val="28"/>
          <w:szCs w:val="28"/>
        </w:rPr>
        <w:t>- в теплоснабжающей (теплосетевой) организации ремонтной бригадой, осуществляющей дежурство в дневное время в организации, и круглосуточно в домашних условиях, по вызову дежурного диспетчера - в составе 3 человек.</w:t>
      </w:r>
    </w:p>
    <w:p w:rsidR="00400363" w:rsidRDefault="00431453">
      <w:pPr>
        <w:ind w:firstLine="720"/>
        <w:jc w:val="both"/>
        <w:rPr>
          <w:sz w:val="28"/>
        </w:rPr>
      </w:pPr>
      <w:r>
        <w:rPr>
          <w:sz w:val="28"/>
        </w:rPr>
        <w:t>Размещение специалистов повседневного управления осуществляется на стационарных пунктах управления, оснащаемых средствами связи, поддерживаемых в состоянии постоянной готовности к использованию.</w:t>
      </w:r>
    </w:p>
    <w:p w:rsidR="00400363" w:rsidRDefault="00400363">
      <w:pPr>
        <w:ind w:firstLine="720"/>
        <w:jc w:val="both"/>
      </w:pPr>
    </w:p>
    <w:p w:rsidR="00674849" w:rsidRDefault="00674849">
      <w:pPr>
        <w:ind w:firstLine="720"/>
        <w:jc w:val="both"/>
      </w:pPr>
    </w:p>
    <w:p w:rsidR="00400363" w:rsidRDefault="00431453">
      <w:pPr>
        <w:ind w:left="140" w:right="160" w:firstLine="700"/>
        <w:jc w:val="center"/>
      </w:pPr>
      <w:r>
        <w:t xml:space="preserve">8. </w:t>
      </w:r>
      <w:r>
        <w:rPr>
          <w:sz w:val="28"/>
        </w:rPr>
        <w:t>Состав и дислокация сил и средств.</w:t>
      </w:r>
    </w:p>
    <w:p w:rsidR="00400363" w:rsidRDefault="00400363">
      <w:pPr>
        <w:ind w:left="140" w:right="160" w:firstLine="700"/>
        <w:jc w:val="both"/>
      </w:pPr>
    </w:p>
    <w:p w:rsidR="00400363" w:rsidRDefault="00431453">
      <w:pPr>
        <w:ind w:left="140" w:right="160" w:firstLine="700"/>
        <w:jc w:val="both"/>
        <w:rPr>
          <w:sz w:val="28"/>
        </w:rPr>
      </w:pPr>
      <w:r>
        <w:rPr>
          <w:sz w:val="28"/>
        </w:rPr>
        <w:lastRenderedPageBreak/>
        <w:t>К работам при ликвидации последствий аварийных ситуации привлекаются специалисты аварийно-диспетчерских служб, оперативный персонал котельных, ремонтные бригады, специальная техника и оборудование организации, в эксплуатации которой находится система теплоснабжения в круглосуточном режиме, посменно, а также аварийные бригады управляющих (обслуживающих) организаций.</w:t>
      </w:r>
    </w:p>
    <w:p w:rsidR="00400363" w:rsidRDefault="00431453">
      <w:pPr>
        <w:ind w:left="140" w:right="160" w:firstLine="700"/>
        <w:jc w:val="both"/>
        <w:rPr>
          <w:sz w:val="28"/>
        </w:rPr>
      </w:pPr>
      <w:r>
        <w:rPr>
          <w:sz w:val="28"/>
        </w:rPr>
        <w:t>Нормативное количество ресурсов, необходимых для выполнения работ по ликвидации последствий аварийных ситуаций по каждой организации, осуществляющей эксплуатацию систем теплоснабжения, приведено в таблице:</w:t>
      </w:r>
    </w:p>
    <w:p w:rsidR="00400363" w:rsidRDefault="00431453">
      <w:pPr>
        <w:pStyle w:val="ad"/>
        <w:shd w:val="clear" w:color="auto" w:fill="auto"/>
        <w:jc w:val="right"/>
        <w:rPr>
          <w:sz w:val="28"/>
          <w:szCs w:val="28"/>
        </w:rPr>
      </w:pPr>
      <w:r>
        <w:rPr>
          <w:noProof/>
          <w:sz w:val="32"/>
          <w:szCs w:val="28"/>
          <w:lang w:bidi="ar-SA"/>
        </w:rPr>
        <mc:AlternateContent>
          <mc:Choice Requires="wps">
            <w:drawing>
              <wp:anchor distT="0" distB="0" distL="0" distR="0" simplePos="0" relativeHeight="251660288" behindDoc="1" locked="0" layoutInCell="1" allowOverlap="1">
                <wp:simplePos x="0" y="0"/>
                <wp:positionH relativeFrom="page">
                  <wp:posOffset>1223645</wp:posOffset>
                </wp:positionH>
                <wp:positionV relativeFrom="paragraph">
                  <wp:posOffset>30480</wp:posOffset>
                </wp:positionV>
                <wp:extent cx="5830570" cy="424180"/>
                <wp:effectExtent l="0" t="0" r="0" b="0"/>
                <wp:wrapSquare wrapText="bothSides"/>
                <wp:docPr id="2" name="shape 1"/>
                <wp:cNvGraphicFramePr/>
                <a:graphic xmlns:a="http://schemas.openxmlformats.org/drawingml/2006/main">
                  <a:graphicData uri="http://schemas.microsoft.com/office/word/2010/wordprocessingShape">
                    <wps:wsp>
                      <wps:cNvSpPr txBox="1"/>
                      <wps:spPr bwMode="auto">
                        <a:xfrm>
                          <a:off x="0" y="0"/>
                          <a:ext cx="5830569" cy="424179"/>
                        </a:xfrm>
                        <a:prstGeom prst="rect">
                          <a:avLst/>
                        </a:prstGeom>
                        <a:noFill/>
                        <a:ln>
                          <a:noFill/>
                        </a:ln>
                      </wps:spPr>
                      <wps:txbx>
                        <w:txbxContent>
                          <w:p w:rsidR="007605D6" w:rsidRDefault="007605D6">
                            <w:pPr>
                              <w:ind w:left="20"/>
                              <w:jc w:val="center"/>
                              <w:rPr>
                                <w:sz w:val="28"/>
                              </w:rPr>
                            </w:pPr>
                            <w:r>
                              <w:rPr>
                                <w:sz w:val="28"/>
                              </w:rPr>
                              <w:t>Нормативное количество ресурсов, необходимых для выполнения работ по ликвидации</w:t>
                            </w:r>
                            <w:r>
                              <w:rPr>
                                <w:sz w:val="28"/>
                              </w:rPr>
                              <w:br/>
                              <w:t>последствий аварийных ситуаций</w:t>
                            </w:r>
                          </w:p>
                        </w:txbxContent>
                      </wps:txbx>
                      <wps:bodyPr wrap="square" lIns="0" tIns="0" rIns="0" bIns="0" upright="1"/>
                    </wps:wsp>
                  </a:graphicData>
                </a:graphic>
              </wp:anchor>
            </w:drawing>
          </mc:Choice>
          <mc:Fallback>
            <w:pict>
              <v:shapetype id="_x0000_t202" coordsize="21600,21600" o:spt="202" path="m,l,21600r21600,l21600,xe">
                <v:stroke joinstyle="miter"/>
                <v:path gradientshapeok="t" o:connecttype="rect"/>
              </v:shapetype>
              <v:shape id="shape 1" o:spid="_x0000_s1026" type="#_x0000_t202" style="position:absolute;left:0;text-align:left;margin-left:96.35pt;margin-top:2.4pt;width:459.1pt;height:33.4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" filled="f" stroked="f">
                <v:textbox inset="0,0,0,0">
                  <w:txbxContent>
                    <w:p w:rsidR="007605D6" w:rsidRDefault="007605D6">
                      <w:pPr>
                        <w:ind w:left="20"/>
                        <w:jc w:val="center"/>
                        <w:rPr>
                          <w:sz w:val="28"/>
                        </w:rPr>
                      </w:pPr>
                      <w:r>
                        <w:rPr>
                          <w:sz w:val="28"/>
                        </w:rPr>
                        <w:t>Нормативное количество ресурсов, необходимых для выполнения работ по ликвидации</w:t>
                      </w:r>
                      <w:r>
                        <w:rPr>
                          <w:sz w:val="28"/>
                        </w:rPr>
                        <w:br/>
                        <w:t>последствий аварийных ситуаций</w:t>
                      </w:r>
                    </w:p>
                  </w:txbxContent>
                </v:textbox>
                <w10:wrap type="square" anchorx="page"/>
              </v:shape>
            </w:pict>
          </mc:Fallback>
        </mc:AlternateContent>
      </w:r>
      <w:r>
        <w:rPr>
          <w:sz w:val="28"/>
          <w:szCs w:val="28"/>
        </w:rPr>
        <w:t>Таблица</w:t>
      </w:r>
    </w:p>
    <w:tbl>
      <w:tblPr>
        <w:tblW w:w="9706" w:type="dxa"/>
        <w:jc w:val="center"/>
        <w:tblLayout w:type="fixed"/>
        <w:tblCellMar>
          <w:left w:w="10" w:type="dxa"/>
          <w:right w:w="10" w:type="dxa"/>
        </w:tblCellMar>
        <w:tblLook w:val="0000" w:firstRow="0" w:lastRow="0" w:firstColumn="0" w:lastColumn="0" w:noHBand="0" w:noVBand="0"/>
      </w:tblPr>
      <w:tblGrid>
        <w:gridCol w:w="1593"/>
        <w:gridCol w:w="2409"/>
        <w:gridCol w:w="2965"/>
        <w:gridCol w:w="2739"/>
      </w:tblGrid>
      <w:tr w:rsidR="00400363" w:rsidTr="00EE4BDB">
        <w:trPr>
          <w:trHeight w:hRule="exact" w:val="386"/>
          <w:jc w:val="center"/>
        </w:trPr>
        <w:tc>
          <w:tcPr>
            <w:tcW w:w="1593" w:type="dxa"/>
            <w:vMerge w:val="restart"/>
            <w:tcBorders>
              <w:top w:val="single" w:sz="4" w:space="0" w:color="000000"/>
              <w:left w:val="single" w:sz="4" w:space="0" w:color="000000"/>
            </w:tcBorders>
            <w:shd w:val="clear" w:color="FFFFFF" w:fill="FFFFFF"/>
            <w:vAlign w:val="bottom"/>
          </w:tcPr>
          <w:p w:rsidR="00400363" w:rsidRDefault="00431453">
            <w:pPr>
              <w:pStyle w:val="affff2"/>
              <w:rPr>
                <w:sz w:val="28"/>
                <w:szCs w:val="28"/>
              </w:rPr>
            </w:pPr>
            <w:r>
              <w:rPr>
                <w:sz w:val="28"/>
                <w:szCs w:val="28"/>
              </w:rPr>
              <w:t>Наименование</w:t>
            </w:r>
          </w:p>
        </w:tc>
        <w:tc>
          <w:tcPr>
            <w:tcW w:w="2409" w:type="dxa"/>
            <w:vMerge w:val="restart"/>
            <w:tcBorders>
              <w:top w:val="single" w:sz="4" w:space="0" w:color="000000"/>
              <w:left w:val="single" w:sz="4" w:space="0" w:color="000000"/>
            </w:tcBorders>
            <w:shd w:val="clear" w:color="FFFFFF" w:fill="FFFFFF"/>
            <w:vAlign w:val="bottom"/>
          </w:tcPr>
          <w:p w:rsidR="00400363" w:rsidRDefault="00431453">
            <w:pPr>
              <w:pStyle w:val="affff2"/>
              <w:rPr>
                <w:sz w:val="28"/>
                <w:szCs w:val="28"/>
              </w:rPr>
            </w:pPr>
            <w:r>
              <w:rPr>
                <w:sz w:val="28"/>
                <w:szCs w:val="28"/>
              </w:rPr>
              <w:t>Функциональные</w:t>
            </w:r>
          </w:p>
          <w:p w:rsidR="00400363" w:rsidRDefault="00431453">
            <w:pPr>
              <w:pStyle w:val="affff2"/>
              <w:rPr>
                <w:sz w:val="28"/>
                <w:szCs w:val="28"/>
              </w:rPr>
            </w:pPr>
            <w:r>
              <w:rPr>
                <w:sz w:val="28"/>
                <w:szCs w:val="28"/>
              </w:rPr>
              <w:t>группы</w:t>
            </w:r>
          </w:p>
        </w:tc>
        <w:tc>
          <w:tcPr>
            <w:tcW w:w="5704" w:type="dxa"/>
            <w:gridSpan w:val="2"/>
            <w:tcBorders>
              <w:top w:val="single" w:sz="4" w:space="0" w:color="000000"/>
              <w:left w:val="single" w:sz="4" w:space="0" w:color="000000"/>
              <w:right w:val="single" w:sz="4" w:space="0" w:color="000000"/>
            </w:tcBorders>
            <w:shd w:val="clear" w:color="FFFFFF" w:fill="FFFFFF"/>
            <w:vAlign w:val="bottom"/>
          </w:tcPr>
          <w:p w:rsidR="00400363" w:rsidRDefault="00431453">
            <w:pPr>
              <w:pStyle w:val="affff2"/>
              <w:rPr>
                <w:sz w:val="28"/>
                <w:szCs w:val="28"/>
              </w:rPr>
            </w:pPr>
            <w:r>
              <w:rPr>
                <w:sz w:val="28"/>
                <w:szCs w:val="28"/>
              </w:rPr>
              <w:t>Выделяемые</w:t>
            </w:r>
          </w:p>
        </w:tc>
      </w:tr>
      <w:tr w:rsidR="00400363" w:rsidTr="00EE4BDB">
        <w:trPr>
          <w:trHeight w:hRule="exact" w:val="417"/>
          <w:jc w:val="center"/>
        </w:trPr>
        <w:tc>
          <w:tcPr>
            <w:tcW w:w="1593" w:type="dxa"/>
            <w:vMerge/>
            <w:tcBorders>
              <w:left w:val="single" w:sz="4" w:space="0" w:color="000000"/>
            </w:tcBorders>
            <w:shd w:val="clear" w:color="FFFFFF" w:fill="FFFFFF"/>
            <w:vAlign w:val="bottom"/>
          </w:tcPr>
          <w:p w:rsidR="00400363" w:rsidRDefault="00400363"/>
        </w:tc>
        <w:tc>
          <w:tcPr>
            <w:tcW w:w="2409" w:type="dxa"/>
            <w:vMerge/>
            <w:tcBorders>
              <w:left w:val="single" w:sz="4" w:space="0" w:color="000000"/>
            </w:tcBorders>
            <w:shd w:val="clear" w:color="FFFFFF" w:fill="FFFFFF"/>
            <w:vAlign w:val="bottom"/>
          </w:tcPr>
          <w:p w:rsidR="00400363" w:rsidRDefault="00400363"/>
        </w:tc>
        <w:tc>
          <w:tcPr>
            <w:tcW w:w="2965" w:type="dxa"/>
            <w:tcBorders>
              <w:top w:val="single" w:sz="4" w:space="0" w:color="000000"/>
              <w:left w:val="single" w:sz="4" w:space="0" w:color="000000"/>
            </w:tcBorders>
            <w:shd w:val="clear" w:color="FFFFFF" w:fill="FFFFFF"/>
            <w:vAlign w:val="bottom"/>
          </w:tcPr>
          <w:p w:rsidR="00400363" w:rsidRDefault="00431453">
            <w:pPr>
              <w:pStyle w:val="affff2"/>
              <w:ind w:left="80"/>
              <w:rPr>
                <w:sz w:val="28"/>
                <w:szCs w:val="28"/>
              </w:rPr>
            </w:pPr>
            <w:r>
              <w:rPr>
                <w:sz w:val="28"/>
                <w:szCs w:val="28"/>
              </w:rPr>
              <w:t>силы</w:t>
            </w:r>
          </w:p>
        </w:tc>
        <w:tc>
          <w:tcPr>
            <w:tcW w:w="2739" w:type="dxa"/>
            <w:tcBorders>
              <w:top w:val="single" w:sz="4" w:space="0" w:color="000000"/>
              <w:left w:val="single" w:sz="4" w:space="0" w:color="000000"/>
              <w:right w:val="single" w:sz="4" w:space="0" w:color="000000"/>
            </w:tcBorders>
            <w:shd w:val="clear" w:color="FFFFFF" w:fill="FFFFFF"/>
            <w:vAlign w:val="bottom"/>
          </w:tcPr>
          <w:p w:rsidR="00400363" w:rsidRDefault="00431453">
            <w:pPr>
              <w:pStyle w:val="affff2"/>
              <w:rPr>
                <w:sz w:val="28"/>
                <w:szCs w:val="28"/>
              </w:rPr>
            </w:pPr>
            <w:r>
              <w:rPr>
                <w:sz w:val="28"/>
                <w:szCs w:val="28"/>
              </w:rPr>
              <w:t>средства</w:t>
            </w:r>
          </w:p>
        </w:tc>
      </w:tr>
      <w:tr w:rsidR="00400363" w:rsidTr="00EE4BDB">
        <w:trPr>
          <w:trHeight w:val="322"/>
          <w:jc w:val="center"/>
        </w:trPr>
        <w:tc>
          <w:tcPr>
            <w:tcW w:w="1593" w:type="dxa"/>
            <w:vMerge w:val="restart"/>
            <w:tcBorders>
              <w:top w:val="single" w:sz="4" w:space="0" w:color="000000"/>
              <w:left w:val="single" w:sz="4" w:space="0" w:color="000000"/>
            </w:tcBorders>
            <w:shd w:val="clear" w:color="FFFFFF" w:fill="FFFFFF"/>
          </w:tcPr>
          <w:p w:rsidR="00400363" w:rsidRDefault="00431453">
            <w:pPr>
              <w:pStyle w:val="affff2"/>
              <w:rPr>
                <w:sz w:val="28"/>
                <w:szCs w:val="28"/>
              </w:rPr>
            </w:pPr>
            <w:r>
              <w:rPr>
                <w:sz w:val="28"/>
                <w:szCs w:val="28"/>
              </w:rPr>
              <w:t>1</w:t>
            </w:r>
          </w:p>
        </w:tc>
        <w:tc>
          <w:tcPr>
            <w:tcW w:w="2409" w:type="dxa"/>
            <w:vMerge w:val="restart"/>
            <w:tcBorders>
              <w:top w:val="single" w:sz="4" w:space="0" w:color="000000"/>
              <w:left w:val="single" w:sz="4" w:space="0" w:color="000000"/>
            </w:tcBorders>
            <w:shd w:val="clear" w:color="FFFFFF" w:fill="FFFFFF"/>
          </w:tcPr>
          <w:p w:rsidR="00400363" w:rsidRDefault="00431453">
            <w:pPr>
              <w:pStyle w:val="affff2"/>
              <w:rPr>
                <w:sz w:val="28"/>
                <w:szCs w:val="28"/>
              </w:rPr>
            </w:pPr>
            <w:r>
              <w:rPr>
                <w:sz w:val="28"/>
                <w:szCs w:val="28"/>
              </w:rPr>
              <w:t>2</w:t>
            </w:r>
          </w:p>
        </w:tc>
        <w:tc>
          <w:tcPr>
            <w:tcW w:w="2965" w:type="dxa"/>
            <w:vMerge w:val="restart"/>
            <w:tcBorders>
              <w:top w:val="single" w:sz="4" w:space="0" w:color="000000"/>
              <w:left w:val="single" w:sz="4" w:space="0" w:color="000000"/>
            </w:tcBorders>
            <w:shd w:val="clear" w:color="FFFFFF" w:fill="FFFFFF"/>
          </w:tcPr>
          <w:p w:rsidR="00400363" w:rsidRDefault="00431453">
            <w:pPr>
              <w:pStyle w:val="affff2"/>
              <w:rPr>
                <w:sz w:val="28"/>
                <w:szCs w:val="28"/>
              </w:rPr>
            </w:pPr>
            <w:r>
              <w:rPr>
                <w:sz w:val="28"/>
                <w:szCs w:val="28"/>
              </w:rPr>
              <w:t>3</w:t>
            </w:r>
          </w:p>
        </w:tc>
        <w:tc>
          <w:tcPr>
            <w:tcW w:w="2739" w:type="dxa"/>
            <w:vMerge w:val="restart"/>
            <w:tcBorders>
              <w:top w:val="single" w:sz="4" w:space="0" w:color="000000"/>
              <w:left w:val="single" w:sz="4" w:space="0" w:color="000000"/>
              <w:right w:val="single" w:sz="4" w:space="0" w:color="000000"/>
            </w:tcBorders>
            <w:shd w:val="clear" w:color="FFFFFF" w:fill="FFFFFF"/>
          </w:tcPr>
          <w:p w:rsidR="00400363" w:rsidRDefault="00431453">
            <w:pPr>
              <w:pStyle w:val="affff2"/>
              <w:rPr>
                <w:sz w:val="28"/>
                <w:szCs w:val="28"/>
              </w:rPr>
            </w:pPr>
            <w:r>
              <w:rPr>
                <w:sz w:val="28"/>
                <w:szCs w:val="28"/>
              </w:rPr>
              <w:t>4</w:t>
            </w:r>
          </w:p>
        </w:tc>
      </w:tr>
      <w:tr w:rsidR="00400363" w:rsidTr="00EE4BDB">
        <w:trPr>
          <w:trHeight w:hRule="exact" w:val="1415"/>
          <w:jc w:val="center"/>
        </w:trPr>
        <w:tc>
          <w:tcPr>
            <w:tcW w:w="1593" w:type="dxa"/>
            <w:vMerge w:val="restart"/>
            <w:tcBorders>
              <w:top w:val="single" w:sz="4" w:space="0" w:color="000000"/>
              <w:left w:val="single" w:sz="4" w:space="0" w:color="000000"/>
            </w:tcBorders>
            <w:shd w:val="clear" w:color="FFFFFF" w:fill="FFFFFF"/>
          </w:tcPr>
          <w:p w:rsidR="00400363" w:rsidRDefault="00431453">
            <w:pPr>
              <w:pStyle w:val="affff2"/>
              <w:rPr>
                <w:sz w:val="28"/>
                <w:szCs w:val="28"/>
              </w:rPr>
            </w:pPr>
            <w:r>
              <w:rPr>
                <w:sz w:val="28"/>
                <w:szCs w:val="28"/>
              </w:rPr>
              <w:t>Ресурсоснабжающие организации</w:t>
            </w:r>
          </w:p>
        </w:tc>
        <w:tc>
          <w:tcPr>
            <w:tcW w:w="2409" w:type="dxa"/>
            <w:tcBorders>
              <w:top w:val="single" w:sz="4" w:space="0" w:color="000000"/>
              <w:left w:val="single" w:sz="4" w:space="0" w:color="000000"/>
            </w:tcBorders>
            <w:shd w:val="clear" w:color="FFFFFF" w:fill="FFFFFF"/>
          </w:tcPr>
          <w:p w:rsidR="00400363" w:rsidRDefault="00431453" w:rsidP="00EE4BDB">
            <w:pPr>
              <w:pStyle w:val="affff2"/>
              <w:rPr>
                <w:sz w:val="28"/>
                <w:szCs w:val="28"/>
              </w:rPr>
            </w:pPr>
            <w:r>
              <w:rPr>
                <w:sz w:val="28"/>
                <w:szCs w:val="28"/>
              </w:rPr>
              <w:t>Аварийно-</w:t>
            </w:r>
          </w:p>
          <w:p w:rsidR="00400363" w:rsidRDefault="00431453" w:rsidP="00EE4BDB">
            <w:pPr>
              <w:pStyle w:val="affff2"/>
              <w:rPr>
                <w:sz w:val="28"/>
                <w:szCs w:val="28"/>
              </w:rPr>
            </w:pPr>
            <w:r>
              <w:rPr>
                <w:sz w:val="28"/>
                <w:szCs w:val="28"/>
              </w:rPr>
              <w:t>диспетчерская</w:t>
            </w:r>
          </w:p>
          <w:p w:rsidR="00400363" w:rsidRDefault="00431453" w:rsidP="00EE4BDB">
            <w:pPr>
              <w:pStyle w:val="affff2"/>
              <w:rPr>
                <w:sz w:val="28"/>
                <w:szCs w:val="28"/>
              </w:rPr>
            </w:pPr>
            <w:r>
              <w:rPr>
                <w:sz w:val="28"/>
                <w:szCs w:val="28"/>
              </w:rPr>
              <w:t>служба</w:t>
            </w:r>
          </w:p>
          <w:p w:rsidR="00400363" w:rsidRDefault="00431453" w:rsidP="00EE4BDB">
            <w:pPr>
              <w:pStyle w:val="affff2"/>
              <w:rPr>
                <w:sz w:val="28"/>
                <w:szCs w:val="28"/>
              </w:rPr>
            </w:pPr>
            <w:r>
              <w:rPr>
                <w:sz w:val="28"/>
                <w:szCs w:val="28"/>
              </w:rPr>
              <w:t>(круглосуточно)</w:t>
            </w:r>
          </w:p>
        </w:tc>
        <w:tc>
          <w:tcPr>
            <w:tcW w:w="2965" w:type="dxa"/>
            <w:tcBorders>
              <w:top w:val="single" w:sz="4" w:space="0" w:color="000000"/>
              <w:left w:val="single" w:sz="4" w:space="0" w:color="000000"/>
            </w:tcBorders>
            <w:shd w:val="clear" w:color="FFFFFF" w:fill="FFFFFF"/>
          </w:tcPr>
          <w:p w:rsidR="00400363" w:rsidRDefault="00431453" w:rsidP="00EE4BDB">
            <w:pPr>
              <w:pStyle w:val="affff2"/>
              <w:rPr>
                <w:sz w:val="28"/>
                <w:szCs w:val="28"/>
              </w:rPr>
            </w:pPr>
            <w:r>
              <w:rPr>
                <w:sz w:val="28"/>
                <w:szCs w:val="28"/>
              </w:rPr>
              <w:t>Дежурный диспетчер,</w:t>
            </w:r>
          </w:p>
          <w:p w:rsidR="00400363" w:rsidRDefault="00431453" w:rsidP="00EE4BDB">
            <w:pPr>
              <w:pStyle w:val="affff2"/>
              <w:rPr>
                <w:sz w:val="28"/>
                <w:szCs w:val="28"/>
              </w:rPr>
            </w:pPr>
            <w:r>
              <w:rPr>
                <w:sz w:val="28"/>
                <w:szCs w:val="28"/>
              </w:rPr>
              <w:t>начальник смены,</w:t>
            </w:r>
          </w:p>
          <w:p w:rsidR="00400363" w:rsidRDefault="00431453" w:rsidP="00EE4BDB">
            <w:pPr>
              <w:pStyle w:val="affff2"/>
              <w:rPr>
                <w:sz w:val="28"/>
                <w:szCs w:val="28"/>
              </w:rPr>
            </w:pPr>
            <w:r>
              <w:rPr>
                <w:sz w:val="28"/>
                <w:szCs w:val="28"/>
              </w:rPr>
              <w:t>водитель, слесаря по обслуживанию сетей.</w:t>
            </w:r>
          </w:p>
        </w:tc>
        <w:tc>
          <w:tcPr>
            <w:tcW w:w="2739" w:type="dxa"/>
            <w:tcBorders>
              <w:top w:val="single" w:sz="4" w:space="0" w:color="000000"/>
              <w:left w:val="single" w:sz="4" w:space="0" w:color="000000"/>
              <w:right w:val="single" w:sz="4" w:space="0" w:color="000000"/>
            </w:tcBorders>
            <w:shd w:val="clear" w:color="FFFFFF" w:fill="FFFFFF"/>
          </w:tcPr>
          <w:p w:rsidR="00400363" w:rsidRDefault="00431453" w:rsidP="00EE4BDB">
            <w:pPr>
              <w:pStyle w:val="affff2"/>
              <w:rPr>
                <w:sz w:val="28"/>
                <w:szCs w:val="28"/>
              </w:rPr>
            </w:pPr>
            <w:r>
              <w:rPr>
                <w:sz w:val="28"/>
                <w:szCs w:val="28"/>
              </w:rPr>
              <w:t>Автомобиль</w:t>
            </w:r>
          </w:p>
        </w:tc>
      </w:tr>
      <w:tr w:rsidR="00400363" w:rsidTr="00EE4BDB">
        <w:trPr>
          <w:trHeight w:hRule="exact" w:val="644"/>
          <w:jc w:val="center"/>
        </w:trPr>
        <w:tc>
          <w:tcPr>
            <w:tcW w:w="1593" w:type="dxa"/>
            <w:vMerge/>
            <w:tcBorders>
              <w:left w:val="single" w:sz="4" w:space="0" w:color="000000"/>
            </w:tcBorders>
            <w:shd w:val="clear" w:color="FFFFFF" w:fill="FFFFFF"/>
          </w:tcPr>
          <w:p w:rsidR="00400363" w:rsidRDefault="00400363"/>
        </w:tc>
        <w:tc>
          <w:tcPr>
            <w:tcW w:w="2409" w:type="dxa"/>
            <w:tcBorders>
              <w:top w:val="single" w:sz="4" w:space="0" w:color="000000"/>
              <w:left w:val="single" w:sz="4" w:space="0" w:color="000000"/>
            </w:tcBorders>
            <w:shd w:val="clear" w:color="FFFFFF" w:fill="FFFFFF"/>
            <w:vAlign w:val="bottom"/>
          </w:tcPr>
          <w:p w:rsidR="00400363" w:rsidRDefault="00431453" w:rsidP="00EE4BDB">
            <w:pPr>
              <w:pStyle w:val="affff2"/>
              <w:rPr>
                <w:sz w:val="28"/>
                <w:szCs w:val="28"/>
              </w:rPr>
            </w:pPr>
            <w:r>
              <w:rPr>
                <w:sz w:val="28"/>
                <w:szCs w:val="28"/>
              </w:rPr>
              <w:t>Оперативный</w:t>
            </w:r>
          </w:p>
          <w:p w:rsidR="00400363" w:rsidRDefault="00431453" w:rsidP="00EE4BDB">
            <w:pPr>
              <w:pStyle w:val="affff2"/>
              <w:rPr>
                <w:sz w:val="28"/>
                <w:szCs w:val="28"/>
              </w:rPr>
            </w:pPr>
            <w:r>
              <w:rPr>
                <w:sz w:val="28"/>
                <w:szCs w:val="28"/>
              </w:rPr>
              <w:t>персонал на</w:t>
            </w:r>
          </w:p>
          <w:p w:rsidR="00400363" w:rsidRDefault="00431453" w:rsidP="00EE4BDB">
            <w:pPr>
              <w:pStyle w:val="affff2"/>
              <w:rPr>
                <w:sz w:val="28"/>
                <w:szCs w:val="28"/>
              </w:rPr>
            </w:pPr>
            <w:r>
              <w:rPr>
                <w:sz w:val="28"/>
                <w:szCs w:val="28"/>
              </w:rPr>
              <w:t>котельных (круглосуточно)</w:t>
            </w:r>
          </w:p>
          <w:p w:rsidR="00400363" w:rsidRDefault="00400363" w:rsidP="00EE4BDB">
            <w:pPr>
              <w:pStyle w:val="affff2"/>
              <w:rPr>
                <w:sz w:val="28"/>
                <w:szCs w:val="28"/>
              </w:rPr>
            </w:pPr>
          </w:p>
        </w:tc>
        <w:tc>
          <w:tcPr>
            <w:tcW w:w="2965" w:type="dxa"/>
            <w:tcBorders>
              <w:top w:val="single" w:sz="4" w:space="0" w:color="000000"/>
              <w:left w:val="single" w:sz="4" w:space="0" w:color="000000"/>
            </w:tcBorders>
            <w:shd w:val="clear" w:color="FFFFFF" w:fill="FFFFFF"/>
          </w:tcPr>
          <w:p w:rsidR="00400363" w:rsidRDefault="00431453" w:rsidP="00EE4BDB">
            <w:pPr>
              <w:pStyle w:val="affff2"/>
              <w:rPr>
                <w:sz w:val="28"/>
                <w:szCs w:val="28"/>
              </w:rPr>
            </w:pPr>
            <w:r>
              <w:rPr>
                <w:sz w:val="28"/>
                <w:szCs w:val="28"/>
              </w:rPr>
              <w:t>Операторы, аппаратчики.</w:t>
            </w:r>
          </w:p>
        </w:tc>
        <w:tc>
          <w:tcPr>
            <w:tcW w:w="2739" w:type="dxa"/>
            <w:tcBorders>
              <w:top w:val="single" w:sz="4" w:space="0" w:color="000000"/>
              <w:left w:val="single" w:sz="4" w:space="0" w:color="000000"/>
              <w:right w:val="single" w:sz="4" w:space="0" w:color="000000"/>
            </w:tcBorders>
            <w:shd w:val="clear" w:color="FFFFFF" w:fill="FFFFFF"/>
          </w:tcPr>
          <w:p w:rsidR="00400363" w:rsidRDefault="00400363" w:rsidP="00EE4BDB">
            <w:pPr>
              <w:jc w:val="center"/>
            </w:pPr>
          </w:p>
        </w:tc>
      </w:tr>
      <w:tr w:rsidR="00400363" w:rsidTr="00EE4BDB">
        <w:trPr>
          <w:trHeight w:hRule="exact" w:val="2251"/>
          <w:jc w:val="center"/>
        </w:trPr>
        <w:tc>
          <w:tcPr>
            <w:tcW w:w="1593" w:type="dxa"/>
            <w:vMerge/>
            <w:tcBorders>
              <w:left w:val="single" w:sz="4" w:space="0" w:color="000000"/>
              <w:bottom w:val="single" w:sz="4" w:space="0" w:color="000000"/>
            </w:tcBorders>
            <w:shd w:val="clear" w:color="FFFFFF" w:fill="FFFFFF"/>
          </w:tcPr>
          <w:p w:rsidR="00400363" w:rsidRDefault="00400363"/>
        </w:tc>
        <w:tc>
          <w:tcPr>
            <w:tcW w:w="2409" w:type="dxa"/>
            <w:tcBorders>
              <w:top w:val="single" w:sz="4" w:space="0" w:color="000000"/>
              <w:left w:val="single" w:sz="4" w:space="0" w:color="000000"/>
              <w:bottom w:val="single" w:sz="4" w:space="0" w:color="000000"/>
            </w:tcBorders>
            <w:shd w:val="clear" w:color="FFFFFF" w:fill="FFFFFF"/>
          </w:tcPr>
          <w:p w:rsidR="00400363" w:rsidRDefault="00431453" w:rsidP="00EE4BDB">
            <w:pPr>
              <w:pStyle w:val="affff2"/>
              <w:rPr>
                <w:sz w:val="28"/>
                <w:szCs w:val="28"/>
              </w:rPr>
            </w:pPr>
            <w:r>
              <w:rPr>
                <w:sz w:val="28"/>
                <w:szCs w:val="28"/>
              </w:rPr>
              <w:t>Аварийная бригада (по вызову)</w:t>
            </w:r>
          </w:p>
        </w:tc>
        <w:tc>
          <w:tcPr>
            <w:tcW w:w="2965" w:type="dxa"/>
            <w:tcBorders>
              <w:top w:val="single" w:sz="4" w:space="0" w:color="000000"/>
              <w:left w:val="single" w:sz="4" w:space="0" w:color="000000"/>
              <w:bottom w:val="single" w:sz="4" w:space="0" w:color="000000"/>
            </w:tcBorders>
            <w:shd w:val="clear" w:color="FFFFFF" w:fill="FFFFFF"/>
          </w:tcPr>
          <w:p w:rsidR="00400363" w:rsidRDefault="00431453" w:rsidP="00EE4BDB">
            <w:pPr>
              <w:pStyle w:val="affff2"/>
              <w:rPr>
                <w:sz w:val="28"/>
                <w:szCs w:val="28"/>
              </w:rPr>
            </w:pPr>
            <w:r>
              <w:rPr>
                <w:sz w:val="28"/>
                <w:szCs w:val="28"/>
              </w:rPr>
              <w:t>Мастер; слесаря по ремонту тепловых сетей; сварщики, водители, маш</w:t>
            </w:r>
            <w:r w:rsidR="00466C9B">
              <w:rPr>
                <w:sz w:val="28"/>
                <w:szCs w:val="28"/>
              </w:rPr>
              <w:t xml:space="preserve">инисты </w:t>
            </w:r>
          </w:p>
          <w:p w:rsidR="00400363" w:rsidRDefault="00400363" w:rsidP="00EE4BDB">
            <w:pPr>
              <w:pStyle w:val="affff2"/>
              <w:rPr>
                <w:sz w:val="28"/>
                <w:szCs w:val="28"/>
              </w:rPr>
            </w:pPr>
          </w:p>
        </w:tc>
        <w:tc>
          <w:tcPr>
            <w:tcW w:w="2739" w:type="dxa"/>
            <w:tcBorders>
              <w:top w:val="single" w:sz="4" w:space="0" w:color="000000"/>
              <w:left w:val="single" w:sz="4" w:space="0" w:color="000000"/>
              <w:bottom w:val="single" w:sz="4" w:space="0" w:color="000000"/>
              <w:right w:val="single" w:sz="4" w:space="0" w:color="000000"/>
            </w:tcBorders>
            <w:shd w:val="clear" w:color="FFFFFF" w:fill="FFFFFF"/>
          </w:tcPr>
          <w:p w:rsidR="00400363" w:rsidRDefault="00EE4BDB" w:rsidP="00EE4BDB">
            <w:pPr>
              <w:pStyle w:val="affff2"/>
              <w:rPr>
                <w:sz w:val="28"/>
                <w:szCs w:val="28"/>
              </w:rPr>
            </w:pPr>
            <w:r>
              <w:rPr>
                <w:sz w:val="28"/>
                <w:szCs w:val="28"/>
              </w:rPr>
              <w:t>автомобиль</w:t>
            </w:r>
          </w:p>
          <w:p w:rsidR="00400363" w:rsidRDefault="00400363" w:rsidP="00EE4BDB">
            <w:pPr>
              <w:pStyle w:val="affff2"/>
              <w:rPr>
                <w:sz w:val="28"/>
                <w:szCs w:val="28"/>
              </w:rPr>
            </w:pPr>
          </w:p>
          <w:p w:rsidR="00400363" w:rsidRDefault="00400363" w:rsidP="00EE4BDB">
            <w:pPr>
              <w:pStyle w:val="affff2"/>
              <w:rPr>
                <w:sz w:val="28"/>
                <w:szCs w:val="28"/>
              </w:rPr>
            </w:pPr>
          </w:p>
        </w:tc>
      </w:tr>
    </w:tbl>
    <w:p w:rsidR="00EE4BDB" w:rsidRDefault="00EE4BDB"/>
    <w:p w:rsidR="00EE4BDB" w:rsidRDefault="00EE4BDB"/>
    <w:p w:rsidR="00EE4BDB" w:rsidRDefault="00EE4BDB"/>
    <w:p w:rsidR="00EE4BDB" w:rsidRDefault="00EE4BDB"/>
    <w:p w:rsidR="00EE4BDB" w:rsidRDefault="00EE4BDB"/>
    <w:tbl>
      <w:tblPr>
        <w:tblW w:w="9706" w:type="dxa"/>
        <w:jc w:val="center"/>
        <w:tblLayout w:type="fixed"/>
        <w:tblCellMar>
          <w:left w:w="10" w:type="dxa"/>
          <w:right w:w="10" w:type="dxa"/>
        </w:tblCellMar>
        <w:tblLook w:val="0000" w:firstRow="0" w:lastRow="0" w:firstColumn="0" w:lastColumn="0" w:noHBand="0" w:noVBand="0"/>
      </w:tblPr>
      <w:tblGrid>
        <w:gridCol w:w="2019"/>
        <w:gridCol w:w="2693"/>
        <w:gridCol w:w="2255"/>
        <w:gridCol w:w="2739"/>
      </w:tblGrid>
      <w:tr w:rsidR="00400363" w:rsidTr="00EE4BDB">
        <w:trPr>
          <w:trHeight w:val="329"/>
          <w:jc w:val="center"/>
        </w:trPr>
        <w:tc>
          <w:tcPr>
            <w:tcW w:w="2019" w:type="dxa"/>
            <w:tcBorders>
              <w:top w:val="single" w:sz="4" w:space="0" w:color="auto"/>
              <w:left w:val="single" w:sz="4" w:space="0" w:color="auto"/>
              <w:bottom w:val="single" w:sz="4" w:space="0" w:color="auto"/>
              <w:right w:val="single" w:sz="4" w:space="0" w:color="auto"/>
            </w:tcBorders>
            <w:shd w:val="clear" w:color="FFFFFF" w:fill="FFFFFF"/>
          </w:tcPr>
          <w:p w:rsidR="00400363" w:rsidRDefault="00431453">
            <w:pPr>
              <w:jc w:val="center"/>
            </w:pPr>
            <w:r>
              <w:t>1</w:t>
            </w:r>
          </w:p>
        </w:tc>
        <w:tc>
          <w:tcPr>
            <w:tcW w:w="2693" w:type="dxa"/>
            <w:tcBorders>
              <w:top w:val="single" w:sz="4" w:space="0" w:color="auto"/>
              <w:left w:val="single" w:sz="4" w:space="0" w:color="auto"/>
              <w:bottom w:val="single" w:sz="4" w:space="0" w:color="auto"/>
              <w:right w:val="single" w:sz="4" w:space="0" w:color="auto"/>
            </w:tcBorders>
            <w:shd w:val="clear" w:color="FFFFFF" w:fill="FFFFFF"/>
          </w:tcPr>
          <w:p w:rsidR="00400363" w:rsidRDefault="00431453">
            <w:pPr>
              <w:pStyle w:val="affff2"/>
              <w:rPr>
                <w:sz w:val="28"/>
                <w:szCs w:val="28"/>
              </w:rPr>
            </w:pPr>
            <w:r>
              <w:rPr>
                <w:sz w:val="28"/>
                <w:szCs w:val="28"/>
              </w:rPr>
              <w:t>2</w:t>
            </w:r>
          </w:p>
        </w:tc>
        <w:tc>
          <w:tcPr>
            <w:tcW w:w="2255" w:type="dxa"/>
            <w:tcBorders>
              <w:top w:val="single" w:sz="4" w:space="0" w:color="auto"/>
              <w:left w:val="single" w:sz="4" w:space="0" w:color="auto"/>
              <w:bottom w:val="single" w:sz="4" w:space="0" w:color="auto"/>
              <w:right w:val="single" w:sz="4" w:space="0" w:color="auto"/>
            </w:tcBorders>
            <w:shd w:val="clear" w:color="FFFFFF" w:fill="FFFFFF"/>
          </w:tcPr>
          <w:p w:rsidR="00400363" w:rsidRDefault="00431453">
            <w:pPr>
              <w:pStyle w:val="affff2"/>
              <w:rPr>
                <w:sz w:val="28"/>
                <w:szCs w:val="28"/>
              </w:rPr>
            </w:pPr>
            <w:r>
              <w:rPr>
                <w:sz w:val="28"/>
                <w:szCs w:val="28"/>
              </w:rPr>
              <w:t>3</w:t>
            </w:r>
          </w:p>
        </w:tc>
        <w:tc>
          <w:tcPr>
            <w:tcW w:w="2739" w:type="dxa"/>
            <w:tcBorders>
              <w:top w:val="single" w:sz="4" w:space="0" w:color="auto"/>
              <w:left w:val="single" w:sz="4" w:space="0" w:color="auto"/>
              <w:bottom w:val="single" w:sz="4" w:space="0" w:color="auto"/>
              <w:right w:val="single" w:sz="4" w:space="0" w:color="auto"/>
            </w:tcBorders>
            <w:shd w:val="clear" w:color="FFFFFF" w:fill="FFFFFF"/>
          </w:tcPr>
          <w:p w:rsidR="00400363" w:rsidRDefault="00431453">
            <w:pPr>
              <w:pStyle w:val="affff2"/>
              <w:rPr>
                <w:sz w:val="28"/>
                <w:szCs w:val="28"/>
              </w:rPr>
            </w:pPr>
            <w:r>
              <w:rPr>
                <w:sz w:val="28"/>
                <w:szCs w:val="28"/>
              </w:rPr>
              <w:t>4</w:t>
            </w:r>
          </w:p>
        </w:tc>
      </w:tr>
      <w:tr w:rsidR="00400363" w:rsidTr="00EE4BDB">
        <w:trPr>
          <w:trHeight w:hRule="exact" w:val="2251"/>
          <w:jc w:val="center"/>
        </w:trPr>
        <w:tc>
          <w:tcPr>
            <w:tcW w:w="2019" w:type="dxa"/>
            <w:tcBorders>
              <w:top w:val="single" w:sz="4" w:space="0" w:color="auto"/>
              <w:left w:val="single" w:sz="4" w:space="0" w:color="000000"/>
              <w:bottom w:val="single" w:sz="4" w:space="0" w:color="000000"/>
            </w:tcBorders>
            <w:shd w:val="clear" w:color="FFFFFF" w:fill="FFFFFF"/>
          </w:tcPr>
          <w:p w:rsidR="00400363" w:rsidRPr="00EE4BDB" w:rsidRDefault="00431453" w:rsidP="00EE4BDB">
            <w:pPr>
              <w:jc w:val="center"/>
              <w:rPr>
                <w:sz w:val="27"/>
                <w:szCs w:val="27"/>
              </w:rPr>
            </w:pPr>
            <w:r w:rsidRPr="00EE4BDB">
              <w:rPr>
                <w:sz w:val="27"/>
                <w:szCs w:val="27"/>
              </w:rPr>
              <w:t>Управляющие, обслуживающие жилищный фонд организации</w:t>
            </w:r>
          </w:p>
        </w:tc>
        <w:tc>
          <w:tcPr>
            <w:tcW w:w="2693" w:type="dxa"/>
            <w:tcBorders>
              <w:top w:val="single" w:sz="4" w:space="0" w:color="auto"/>
              <w:left w:val="single" w:sz="4" w:space="0" w:color="000000"/>
              <w:bottom w:val="single" w:sz="4" w:space="0" w:color="000000"/>
            </w:tcBorders>
            <w:shd w:val="clear" w:color="FFFFFF" w:fill="FFFFFF"/>
          </w:tcPr>
          <w:p w:rsidR="00400363" w:rsidRPr="00EE4BDB" w:rsidRDefault="00431453" w:rsidP="00EE4BDB">
            <w:pPr>
              <w:pStyle w:val="affff2"/>
              <w:rPr>
                <w:sz w:val="27"/>
                <w:szCs w:val="27"/>
              </w:rPr>
            </w:pPr>
            <w:r w:rsidRPr="00EE4BDB">
              <w:rPr>
                <w:sz w:val="27"/>
                <w:szCs w:val="27"/>
              </w:rPr>
              <w:t>Аварийно-</w:t>
            </w:r>
          </w:p>
          <w:p w:rsidR="00400363" w:rsidRPr="00EE4BDB" w:rsidRDefault="00431453" w:rsidP="00EE4BDB">
            <w:pPr>
              <w:pStyle w:val="affff2"/>
              <w:rPr>
                <w:sz w:val="27"/>
                <w:szCs w:val="27"/>
              </w:rPr>
            </w:pPr>
            <w:r w:rsidRPr="00EE4BDB">
              <w:rPr>
                <w:sz w:val="27"/>
                <w:szCs w:val="27"/>
              </w:rPr>
              <w:t>диспетчерская</w:t>
            </w:r>
          </w:p>
          <w:p w:rsidR="00400363" w:rsidRPr="00EE4BDB" w:rsidRDefault="00431453" w:rsidP="00EE4BDB">
            <w:pPr>
              <w:pStyle w:val="affff2"/>
              <w:rPr>
                <w:sz w:val="27"/>
                <w:szCs w:val="27"/>
              </w:rPr>
            </w:pPr>
            <w:r w:rsidRPr="00EE4BDB">
              <w:rPr>
                <w:sz w:val="27"/>
                <w:szCs w:val="27"/>
              </w:rPr>
              <w:t>служба</w:t>
            </w:r>
          </w:p>
          <w:p w:rsidR="00400363" w:rsidRPr="00EE4BDB" w:rsidRDefault="00431453" w:rsidP="00EE4BDB">
            <w:pPr>
              <w:pStyle w:val="affff2"/>
              <w:rPr>
                <w:sz w:val="27"/>
                <w:szCs w:val="27"/>
              </w:rPr>
            </w:pPr>
            <w:r w:rsidRPr="00EE4BDB">
              <w:rPr>
                <w:sz w:val="27"/>
                <w:szCs w:val="27"/>
              </w:rPr>
              <w:t>(круглосуточно)</w:t>
            </w:r>
          </w:p>
        </w:tc>
        <w:tc>
          <w:tcPr>
            <w:tcW w:w="2255" w:type="dxa"/>
            <w:tcBorders>
              <w:top w:val="single" w:sz="4" w:space="0" w:color="auto"/>
              <w:left w:val="single" w:sz="4" w:space="0" w:color="000000"/>
              <w:bottom w:val="single" w:sz="4" w:space="0" w:color="000000"/>
            </w:tcBorders>
            <w:shd w:val="clear" w:color="FFFFFF" w:fill="FFFFFF"/>
          </w:tcPr>
          <w:p w:rsidR="00400363" w:rsidRPr="00EE4BDB" w:rsidRDefault="00431453" w:rsidP="00EE4BDB">
            <w:pPr>
              <w:pStyle w:val="affff2"/>
              <w:rPr>
                <w:sz w:val="27"/>
                <w:szCs w:val="27"/>
              </w:rPr>
            </w:pPr>
            <w:r w:rsidRPr="00EE4BDB">
              <w:rPr>
                <w:sz w:val="27"/>
                <w:szCs w:val="27"/>
              </w:rPr>
              <w:t>Дежурный диспетчер,</w:t>
            </w:r>
          </w:p>
          <w:p w:rsidR="00400363" w:rsidRPr="00EE4BDB" w:rsidRDefault="00431453" w:rsidP="00EE4BDB">
            <w:pPr>
              <w:pStyle w:val="affff2"/>
              <w:rPr>
                <w:sz w:val="27"/>
                <w:szCs w:val="27"/>
              </w:rPr>
            </w:pPr>
            <w:r w:rsidRPr="00EE4BDB">
              <w:rPr>
                <w:sz w:val="27"/>
                <w:szCs w:val="27"/>
              </w:rPr>
              <w:t>водитель, слесаря по обслуживанию внутридомовых сетей</w:t>
            </w:r>
          </w:p>
        </w:tc>
        <w:tc>
          <w:tcPr>
            <w:tcW w:w="2739" w:type="dxa"/>
            <w:tcBorders>
              <w:top w:val="single" w:sz="4" w:space="0" w:color="auto"/>
              <w:left w:val="single" w:sz="4" w:space="0" w:color="000000"/>
              <w:bottom w:val="single" w:sz="4" w:space="0" w:color="000000"/>
              <w:right w:val="single" w:sz="4" w:space="0" w:color="000000"/>
            </w:tcBorders>
            <w:shd w:val="clear" w:color="FFFFFF" w:fill="FFFFFF"/>
          </w:tcPr>
          <w:p w:rsidR="00400363" w:rsidRPr="00EE4BDB" w:rsidRDefault="00431453" w:rsidP="00EE4BDB">
            <w:pPr>
              <w:pStyle w:val="affff2"/>
              <w:rPr>
                <w:sz w:val="27"/>
                <w:szCs w:val="27"/>
              </w:rPr>
            </w:pPr>
            <w:r w:rsidRPr="00EE4BDB">
              <w:rPr>
                <w:sz w:val="27"/>
                <w:szCs w:val="27"/>
              </w:rPr>
              <w:t>Автомобиль</w:t>
            </w:r>
          </w:p>
        </w:tc>
      </w:tr>
    </w:tbl>
    <w:p w:rsidR="00400363" w:rsidRDefault="00400363"/>
    <w:p w:rsidR="00400363" w:rsidRDefault="00431453">
      <w:pPr>
        <w:ind w:firstLine="720"/>
        <w:jc w:val="center"/>
        <w:rPr>
          <w:sz w:val="28"/>
          <w:szCs w:val="28"/>
        </w:rPr>
      </w:pPr>
      <w:r>
        <w:rPr>
          <w:sz w:val="28"/>
        </w:rPr>
        <w:lastRenderedPageBreak/>
        <w:t>9</w:t>
      </w:r>
      <w:r>
        <w:t xml:space="preserve">. </w:t>
      </w:r>
      <w:r>
        <w:rPr>
          <w:sz w:val="28"/>
        </w:rPr>
        <w:t>Перечень мероприятий, направленных на обеспечение безопасности населения (в случае, если в результате аварий на объекте теплоснабжения может возникнуть угроза безопасности населения).</w:t>
      </w:r>
    </w:p>
    <w:p w:rsidR="00400363" w:rsidRDefault="00400363">
      <w:pPr>
        <w:ind w:firstLine="720"/>
        <w:jc w:val="center"/>
      </w:pPr>
    </w:p>
    <w:p w:rsidR="00400363" w:rsidRDefault="00431453" w:rsidP="00466C9B">
      <w:pPr>
        <w:ind w:firstLine="720"/>
        <w:jc w:val="both"/>
        <w:rPr>
          <w:sz w:val="28"/>
          <w:szCs w:val="28"/>
        </w:rPr>
      </w:pPr>
      <w:r w:rsidRPr="00C64C46">
        <w:rPr>
          <w:sz w:val="28"/>
          <w:szCs w:val="28"/>
        </w:rPr>
        <w:t>Планирование и организация ремонтно-восстановительных работ на объектах системы теплоснабжения осу</w:t>
      </w:r>
      <w:r w:rsidR="00466C9B" w:rsidRPr="00C64C46">
        <w:rPr>
          <w:sz w:val="28"/>
          <w:szCs w:val="28"/>
        </w:rPr>
        <w:t>ществляется заместителем главы С</w:t>
      </w:r>
      <w:r w:rsidRPr="00C64C46">
        <w:rPr>
          <w:sz w:val="28"/>
          <w:szCs w:val="28"/>
        </w:rPr>
        <w:t>МО, отвечающего за функционирование объектов жилищно-коммунального хозяйства и руководством теплоснабжающей (теплосетевой) организации, эксплуатирующей объект.</w:t>
      </w:r>
    </w:p>
    <w:p w:rsidR="00400363" w:rsidRDefault="00431453">
      <w:pPr>
        <w:ind w:firstLine="720"/>
        <w:jc w:val="both"/>
        <w:rPr>
          <w:sz w:val="28"/>
          <w:szCs w:val="28"/>
        </w:rPr>
      </w:pPr>
      <w:r>
        <w:rPr>
          <w:sz w:val="28"/>
          <w:szCs w:val="28"/>
        </w:rPr>
        <w:t>Устранение последствий аварийных ситуаций на тепловых сетях и объектах централизованного теплоснабжения, повлекшее временное (в пределах нормативно допустимого времени) прекращение теплоснабжения или незначительные отклонение параметров теплоснабжения от нормативного значения, организуется силами и средствами эксплуатирующей организации в соответствии с установленным внутри организации порядком. Оповещение других участников процесса централизованного теплоснабжения (потребителей, поставщиков) по указанной ситуации осуществляется в соответствии с регламентами (инструкциями) по взаимодействию дежурно-диспетчерских служб организаций или иными согласованными распорядительными документами.</w:t>
      </w:r>
    </w:p>
    <w:p w:rsidR="00400363" w:rsidRDefault="00431453">
      <w:pPr>
        <w:ind w:firstLine="720"/>
        <w:jc w:val="both"/>
        <w:rPr>
          <w:sz w:val="28"/>
          <w:szCs w:val="28"/>
        </w:rPr>
      </w:pPr>
      <w:r>
        <w:rPr>
          <w:sz w:val="28"/>
          <w:szCs w:val="28"/>
        </w:rPr>
        <w:t>В случае, если возникновение аварийных ситуаций на тепловых сетях и объектах централизованного теплоснабжения может повлиять на функционирование иных смежных инженерных сетей и объектов, эксплуатирующая организация оповещает любым доступным способом о повреждениях владельцев коммуникаций, смежных с поврежденной.</w:t>
      </w:r>
    </w:p>
    <w:p w:rsidR="00400363" w:rsidRDefault="00431453">
      <w:pPr>
        <w:ind w:firstLine="720"/>
        <w:jc w:val="both"/>
        <w:rPr>
          <w:sz w:val="28"/>
          <w:szCs w:val="28"/>
        </w:rPr>
      </w:pPr>
      <w:r>
        <w:rPr>
          <w:sz w:val="28"/>
          <w:szCs w:val="28"/>
        </w:rPr>
        <w:t>В зависимости от вида и масштаба аварии эксплуатирующей организацией принимаются неотложные меры по проведению ремонтно-восстановительных и других работ направленных на недопущение размораживания систем теплоснабжения и скорейшую подачу тепла в социально значимые объекты. Нормативное время готовности к работам по ликвидации аварии - не более 60 мин.</w:t>
      </w:r>
    </w:p>
    <w:p w:rsidR="00400363" w:rsidRDefault="00431453">
      <w:pPr>
        <w:ind w:firstLine="720"/>
        <w:jc w:val="both"/>
        <w:rPr>
          <w:sz w:val="28"/>
          <w:szCs w:val="28"/>
        </w:rPr>
      </w:pPr>
      <w:r>
        <w:rPr>
          <w:sz w:val="28"/>
          <w:szCs w:val="28"/>
        </w:rPr>
        <w:t>В зависимости от температуры наружного воздуха установлено нормативное время на устранение аварийной ситуации. Значения нормативного времени на устранение аварийной ситуации приведены в таблице.</w:t>
      </w:r>
    </w:p>
    <w:p w:rsidR="00400363" w:rsidRDefault="00431453">
      <w:pPr>
        <w:rPr>
          <w:color w:val="000000" w:themeColor="text1"/>
          <w:sz w:val="28"/>
          <w:szCs w:val="28"/>
        </w:rPr>
      </w:pPr>
      <w:r>
        <w:rPr>
          <w:color w:val="000000" w:themeColor="text1"/>
          <w:sz w:val="28"/>
          <w:szCs w:val="28"/>
        </w:rPr>
        <w:t>Расчеты допустимого времени устранения технологических нарушений:</w:t>
      </w:r>
    </w:p>
    <w:p w:rsidR="00400363" w:rsidRDefault="00400363">
      <w:pPr>
        <w:rPr>
          <w:color w:val="000000" w:themeColor="text1"/>
          <w:sz w:val="28"/>
          <w:szCs w:val="28"/>
        </w:rPr>
      </w:pPr>
    </w:p>
    <w:p w:rsidR="00400363" w:rsidRDefault="00431453">
      <w:pPr>
        <w:rPr>
          <w:color w:val="000000" w:themeColor="text1"/>
          <w:sz w:val="28"/>
          <w:szCs w:val="28"/>
        </w:rPr>
      </w:pPr>
      <w:r>
        <w:rPr>
          <w:color w:val="000000" w:themeColor="text1"/>
          <w:sz w:val="28"/>
          <w:szCs w:val="28"/>
        </w:rPr>
        <w:t xml:space="preserve"> а) на объектах водоснабжения</w:t>
      </w:r>
    </w:p>
    <w:p w:rsidR="00400363" w:rsidRDefault="00431453">
      <w:pPr>
        <w:jc w:val="right"/>
        <w:rPr>
          <w:color w:val="000000" w:themeColor="text1"/>
        </w:rPr>
      </w:pPr>
      <w:r>
        <w:rPr>
          <w:color w:val="000000" w:themeColor="text1"/>
          <w:sz w:val="28"/>
          <w:szCs w:val="28"/>
        </w:rPr>
        <w:t>Таблица</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47"/>
        <w:gridCol w:w="3514"/>
        <w:gridCol w:w="1984"/>
        <w:gridCol w:w="1560"/>
        <w:gridCol w:w="1984"/>
      </w:tblGrid>
      <w:tr w:rsidR="00400363">
        <w:tc>
          <w:tcPr>
            <w:tcW w:w="847" w:type="dxa"/>
            <w:vMerge w:val="restart"/>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 п/п</w:t>
            </w:r>
          </w:p>
        </w:tc>
        <w:tc>
          <w:tcPr>
            <w:tcW w:w="3514" w:type="dxa"/>
            <w:vMerge w:val="restart"/>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Наименование технологического нарушения</w:t>
            </w:r>
          </w:p>
          <w:p w:rsidR="00400363" w:rsidRDefault="00400363" w:rsidP="00EE4BDB">
            <w:pPr>
              <w:spacing w:line="276" w:lineRule="auto"/>
              <w:jc w:val="center"/>
              <w:rPr>
                <w:color w:val="000000" w:themeColor="text1"/>
              </w:rPr>
            </w:pPr>
          </w:p>
          <w:p w:rsidR="00400363" w:rsidRDefault="00400363" w:rsidP="00EE4BDB">
            <w:pPr>
              <w:spacing w:line="276" w:lineRule="auto"/>
              <w:jc w:val="center"/>
              <w:rPr>
                <w:color w:val="000000" w:themeColor="text1"/>
              </w:rPr>
            </w:pPr>
          </w:p>
        </w:tc>
        <w:tc>
          <w:tcPr>
            <w:tcW w:w="1984" w:type="dxa"/>
            <w:vMerge w:val="restart"/>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Диаметр труб, мм</w:t>
            </w:r>
          </w:p>
          <w:p w:rsidR="00400363" w:rsidRDefault="00400363" w:rsidP="00EE4BDB">
            <w:pPr>
              <w:spacing w:line="276" w:lineRule="auto"/>
              <w:jc w:val="center"/>
              <w:rPr>
                <w:color w:val="000000" w:themeColor="text1"/>
              </w:rPr>
            </w:pPr>
          </w:p>
          <w:p w:rsidR="00400363" w:rsidRDefault="00400363" w:rsidP="00EE4BDB">
            <w:pPr>
              <w:spacing w:line="276" w:lineRule="auto"/>
              <w:jc w:val="center"/>
              <w:rPr>
                <w:color w:val="000000" w:themeColor="text1"/>
              </w:rPr>
            </w:pPr>
          </w:p>
        </w:tc>
        <w:tc>
          <w:tcPr>
            <w:tcW w:w="3544" w:type="dxa"/>
            <w:gridSpan w:val="2"/>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Время устранения, ч, при глубине заложения труб, м</w:t>
            </w:r>
          </w:p>
        </w:tc>
      </w:tr>
      <w:tr w:rsidR="00400363">
        <w:tc>
          <w:tcPr>
            <w:tcW w:w="0" w:type="auto"/>
            <w:vMerge/>
            <w:tcBorders>
              <w:top w:val="single" w:sz="4" w:space="0" w:color="000000"/>
              <w:left w:val="single" w:sz="4" w:space="0" w:color="000000"/>
              <w:bottom w:val="single" w:sz="4" w:space="0" w:color="000000"/>
              <w:right w:val="single" w:sz="4" w:space="0" w:color="000000"/>
            </w:tcBorders>
            <w:vAlign w:val="center"/>
          </w:tcPr>
          <w:p w:rsidR="00400363" w:rsidRDefault="00400363"/>
        </w:tc>
        <w:tc>
          <w:tcPr>
            <w:tcW w:w="0" w:type="auto"/>
            <w:vMerge/>
            <w:tcBorders>
              <w:top w:val="single" w:sz="4" w:space="0" w:color="000000"/>
              <w:left w:val="single" w:sz="4" w:space="0" w:color="000000"/>
              <w:bottom w:val="single" w:sz="4" w:space="0" w:color="000000"/>
              <w:right w:val="single" w:sz="4" w:space="0" w:color="000000"/>
            </w:tcBorders>
            <w:vAlign w:val="center"/>
          </w:tcPr>
          <w:p w:rsidR="00400363" w:rsidRDefault="00400363"/>
        </w:tc>
        <w:tc>
          <w:tcPr>
            <w:tcW w:w="0" w:type="auto"/>
            <w:vMerge/>
            <w:tcBorders>
              <w:top w:val="single" w:sz="4" w:space="0" w:color="000000"/>
              <w:left w:val="single" w:sz="4" w:space="0" w:color="000000"/>
              <w:bottom w:val="single" w:sz="4" w:space="0" w:color="000000"/>
              <w:right w:val="single" w:sz="4" w:space="0" w:color="000000"/>
            </w:tcBorders>
            <w:vAlign w:val="center"/>
          </w:tcPr>
          <w:p w:rsidR="00400363" w:rsidRDefault="00400363"/>
        </w:tc>
        <w:tc>
          <w:tcPr>
            <w:tcW w:w="1560" w:type="dxa"/>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до 2</w:t>
            </w:r>
          </w:p>
        </w:tc>
        <w:tc>
          <w:tcPr>
            <w:tcW w:w="1984" w:type="dxa"/>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более 2</w:t>
            </w:r>
          </w:p>
        </w:tc>
      </w:tr>
      <w:tr w:rsidR="00400363">
        <w:tc>
          <w:tcPr>
            <w:tcW w:w="847" w:type="dxa"/>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1</w:t>
            </w:r>
          </w:p>
        </w:tc>
        <w:tc>
          <w:tcPr>
            <w:tcW w:w="3514" w:type="dxa"/>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 xml:space="preserve">Отключение </w:t>
            </w:r>
            <w:r>
              <w:rPr>
                <w:color w:val="000000" w:themeColor="text1"/>
                <w:sz w:val="28"/>
                <w:szCs w:val="28"/>
              </w:rPr>
              <w:lastRenderedPageBreak/>
              <w:t>водоснабжения</w:t>
            </w:r>
          </w:p>
        </w:tc>
        <w:tc>
          <w:tcPr>
            <w:tcW w:w="1984" w:type="dxa"/>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lastRenderedPageBreak/>
              <w:t>до 400</w:t>
            </w:r>
          </w:p>
        </w:tc>
        <w:tc>
          <w:tcPr>
            <w:tcW w:w="1560" w:type="dxa"/>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8</w:t>
            </w:r>
          </w:p>
        </w:tc>
        <w:tc>
          <w:tcPr>
            <w:tcW w:w="1984" w:type="dxa"/>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12</w:t>
            </w:r>
          </w:p>
        </w:tc>
      </w:tr>
      <w:tr w:rsidR="00400363">
        <w:tc>
          <w:tcPr>
            <w:tcW w:w="847" w:type="dxa"/>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2</w:t>
            </w:r>
          </w:p>
        </w:tc>
        <w:tc>
          <w:tcPr>
            <w:tcW w:w="3514" w:type="dxa"/>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Отключение водоснабжения</w:t>
            </w:r>
          </w:p>
        </w:tc>
        <w:tc>
          <w:tcPr>
            <w:tcW w:w="1984" w:type="dxa"/>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св. 400 до 1000</w:t>
            </w:r>
          </w:p>
        </w:tc>
        <w:tc>
          <w:tcPr>
            <w:tcW w:w="1560" w:type="dxa"/>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12</w:t>
            </w:r>
          </w:p>
        </w:tc>
        <w:tc>
          <w:tcPr>
            <w:tcW w:w="1984" w:type="dxa"/>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18</w:t>
            </w:r>
          </w:p>
        </w:tc>
      </w:tr>
      <w:tr w:rsidR="00400363">
        <w:tc>
          <w:tcPr>
            <w:tcW w:w="847" w:type="dxa"/>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3</w:t>
            </w:r>
          </w:p>
        </w:tc>
        <w:tc>
          <w:tcPr>
            <w:tcW w:w="3514" w:type="dxa"/>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Отключение водоснабжения</w:t>
            </w:r>
          </w:p>
        </w:tc>
        <w:tc>
          <w:tcPr>
            <w:tcW w:w="1984" w:type="dxa"/>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св. 1000</w:t>
            </w:r>
          </w:p>
        </w:tc>
        <w:tc>
          <w:tcPr>
            <w:tcW w:w="1560" w:type="dxa"/>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18</w:t>
            </w:r>
          </w:p>
        </w:tc>
        <w:tc>
          <w:tcPr>
            <w:tcW w:w="1984" w:type="dxa"/>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24</w:t>
            </w:r>
          </w:p>
        </w:tc>
      </w:tr>
    </w:tbl>
    <w:p w:rsidR="00400363" w:rsidRDefault="00431453">
      <w:pPr>
        <w:rPr>
          <w:color w:val="000000" w:themeColor="text1"/>
        </w:rPr>
      </w:pPr>
      <w:r>
        <w:rPr>
          <w:color w:val="000000" w:themeColor="text1"/>
          <w:sz w:val="28"/>
          <w:szCs w:val="28"/>
        </w:rPr>
        <w:t> </w:t>
      </w:r>
    </w:p>
    <w:p w:rsidR="00400363" w:rsidRDefault="00431453">
      <w:pPr>
        <w:rPr>
          <w:color w:val="000000" w:themeColor="text1"/>
        </w:rPr>
      </w:pPr>
      <w:r>
        <w:rPr>
          <w:color w:val="000000" w:themeColor="text1"/>
          <w:sz w:val="28"/>
          <w:szCs w:val="28"/>
        </w:rPr>
        <w:t>б) на объектах теплоснабжения</w:t>
      </w:r>
    </w:p>
    <w:p w:rsidR="00400363" w:rsidRDefault="00431453">
      <w:pPr>
        <w:rPr>
          <w:color w:val="000000" w:themeColor="text1"/>
        </w:rPr>
      </w:pPr>
      <w:r>
        <w:rPr>
          <w:color w:val="000000" w:themeColor="text1"/>
          <w:sz w:val="28"/>
          <w:szCs w:val="28"/>
        </w:rPr>
        <w:t>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94"/>
        <w:gridCol w:w="2358"/>
        <w:gridCol w:w="1566"/>
        <w:gridCol w:w="1329"/>
        <w:gridCol w:w="1330"/>
        <w:gridCol w:w="1331"/>
        <w:gridCol w:w="1346"/>
      </w:tblGrid>
      <w:tr w:rsidR="00400363">
        <w:tc>
          <w:tcPr>
            <w:tcW w:w="487" w:type="dxa"/>
            <w:vMerge w:val="restart"/>
            <w:tcBorders>
              <w:top w:val="single" w:sz="4" w:space="0" w:color="000000"/>
              <w:left w:val="single" w:sz="4" w:space="0" w:color="000000"/>
              <w:bottom w:val="single" w:sz="4" w:space="0" w:color="000000"/>
              <w:right w:val="single" w:sz="4" w:space="0" w:color="000000"/>
            </w:tcBorders>
          </w:tcPr>
          <w:p w:rsidR="00400363" w:rsidRDefault="00431453">
            <w:pPr>
              <w:spacing w:line="276" w:lineRule="auto"/>
              <w:rPr>
                <w:color w:val="000000" w:themeColor="text1"/>
              </w:rPr>
            </w:pPr>
            <w:r>
              <w:rPr>
                <w:color w:val="000000" w:themeColor="text1"/>
                <w:sz w:val="28"/>
                <w:szCs w:val="28"/>
              </w:rPr>
              <w:t> </w:t>
            </w:r>
          </w:p>
          <w:p w:rsidR="00400363" w:rsidRDefault="00431453">
            <w:pPr>
              <w:spacing w:line="276" w:lineRule="auto"/>
              <w:rPr>
                <w:color w:val="000000" w:themeColor="text1"/>
              </w:rPr>
            </w:pPr>
            <w:r>
              <w:rPr>
                <w:color w:val="000000" w:themeColor="text1"/>
                <w:sz w:val="28"/>
                <w:szCs w:val="28"/>
              </w:rPr>
              <w:t>№ п/п</w:t>
            </w:r>
          </w:p>
        </w:tc>
        <w:tc>
          <w:tcPr>
            <w:tcW w:w="2264" w:type="dxa"/>
            <w:vMerge w:val="restart"/>
            <w:tcBorders>
              <w:top w:val="single" w:sz="4" w:space="0" w:color="000000"/>
              <w:left w:val="single" w:sz="4" w:space="0" w:color="000000"/>
              <w:bottom w:val="single" w:sz="4" w:space="0" w:color="000000"/>
              <w:right w:val="single" w:sz="4" w:space="0" w:color="000000"/>
            </w:tcBorders>
          </w:tcPr>
          <w:p w:rsidR="00400363" w:rsidRDefault="00431453">
            <w:pPr>
              <w:spacing w:line="276" w:lineRule="auto"/>
              <w:jc w:val="center"/>
              <w:rPr>
                <w:color w:val="000000" w:themeColor="text1"/>
              </w:rPr>
            </w:pPr>
            <w:r>
              <w:rPr>
                <w:color w:val="000000" w:themeColor="text1"/>
                <w:sz w:val="28"/>
                <w:szCs w:val="28"/>
              </w:rPr>
              <w:t>Наименование технологического нарушения</w:t>
            </w:r>
          </w:p>
        </w:tc>
        <w:tc>
          <w:tcPr>
            <w:tcW w:w="1366" w:type="dxa"/>
            <w:vMerge w:val="restart"/>
            <w:tcBorders>
              <w:top w:val="single" w:sz="4" w:space="0" w:color="000000"/>
              <w:left w:val="single" w:sz="4" w:space="0" w:color="000000"/>
              <w:bottom w:val="single" w:sz="4" w:space="0" w:color="000000"/>
              <w:right w:val="single" w:sz="4" w:space="0" w:color="000000"/>
            </w:tcBorders>
          </w:tcPr>
          <w:p w:rsidR="00400363" w:rsidRDefault="00431453">
            <w:pPr>
              <w:spacing w:line="276" w:lineRule="auto"/>
              <w:jc w:val="center"/>
              <w:rPr>
                <w:color w:val="000000" w:themeColor="text1"/>
              </w:rPr>
            </w:pPr>
            <w:r>
              <w:rPr>
                <w:color w:val="000000" w:themeColor="text1"/>
                <w:sz w:val="28"/>
                <w:szCs w:val="28"/>
              </w:rPr>
              <w:t>Время на устранение</w:t>
            </w:r>
          </w:p>
        </w:tc>
        <w:tc>
          <w:tcPr>
            <w:tcW w:w="5454" w:type="dxa"/>
            <w:gridSpan w:val="4"/>
            <w:tcBorders>
              <w:top w:val="single" w:sz="4" w:space="0" w:color="000000"/>
              <w:left w:val="single" w:sz="4" w:space="0" w:color="000000"/>
              <w:bottom w:val="single" w:sz="4" w:space="0" w:color="000000"/>
              <w:right w:val="single" w:sz="4" w:space="0" w:color="000000"/>
            </w:tcBorders>
          </w:tcPr>
          <w:p w:rsidR="00400363" w:rsidRDefault="00431453">
            <w:pPr>
              <w:spacing w:line="276" w:lineRule="auto"/>
              <w:jc w:val="center"/>
              <w:rPr>
                <w:color w:val="000000" w:themeColor="text1"/>
              </w:rPr>
            </w:pPr>
            <w:r>
              <w:rPr>
                <w:color w:val="000000" w:themeColor="text1"/>
                <w:sz w:val="28"/>
                <w:szCs w:val="28"/>
              </w:rPr>
              <w:t>Ожидаемая температура в жилых помещениях при температуре наружного воздуха, С</w:t>
            </w:r>
          </w:p>
        </w:tc>
      </w:tr>
      <w:tr w:rsidR="00400363">
        <w:tc>
          <w:tcPr>
            <w:tcW w:w="0" w:type="auto"/>
            <w:vMerge/>
            <w:tcBorders>
              <w:top w:val="single" w:sz="4" w:space="0" w:color="000000"/>
              <w:left w:val="single" w:sz="4" w:space="0" w:color="000000"/>
              <w:bottom w:val="single" w:sz="4" w:space="0" w:color="000000"/>
              <w:right w:val="single" w:sz="4" w:space="0" w:color="000000"/>
            </w:tcBorders>
            <w:vAlign w:val="center"/>
          </w:tcPr>
          <w:p w:rsidR="00400363" w:rsidRDefault="00400363"/>
        </w:tc>
        <w:tc>
          <w:tcPr>
            <w:tcW w:w="0" w:type="auto"/>
            <w:vMerge/>
            <w:tcBorders>
              <w:top w:val="single" w:sz="4" w:space="0" w:color="000000"/>
              <w:left w:val="single" w:sz="4" w:space="0" w:color="000000"/>
              <w:bottom w:val="single" w:sz="4" w:space="0" w:color="000000"/>
              <w:right w:val="single" w:sz="4" w:space="0" w:color="000000"/>
            </w:tcBorders>
            <w:vAlign w:val="center"/>
          </w:tcPr>
          <w:p w:rsidR="00400363" w:rsidRDefault="00400363"/>
        </w:tc>
        <w:tc>
          <w:tcPr>
            <w:tcW w:w="0" w:type="auto"/>
            <w:vMerge/>
            <w:tcBorders>
              <w:top w:val="single" w:sz="4" w:space="0" w:color="000000"/>
              <w:left w:val="single" w:sz="4" w:space="0" w:color="000000"/>
              <w:bottom w:val="single" w:sz="4" w:space="0" w:color="000000"/>
              <w:right w:val="single" w:sz="4" w:space="0" w:color="000000"/>
            </w:tcBorders>
            <w:vAlign w:val="center"/>
          </w:tcPr>
          <w:p w:rsidR="00400363" w:rsidRDefault="00400363"/>
        </w:tc>
        <w:tc>
          <w:tcPr>
            <w:tcW w:w="1363" w:type="dxa"/>
            <w:tcBorders>
              <w:top w:val="single" w:sz="4" w:space="0" w:color="000000"/>
              <w:left w:val="single" w:sz="4" w:space="0" w:color="000000"/>
              <w:bottom w:val="single" w:sz="4" w:space="0" w:color="000000"/>
              <w:right w:val="single" w:sz="4" w:space="0" w:color="000000"/>
            </w:tcBorders>
          </w:tcPr>
          <w:p w:rsidR="00400363" w:rsidRDefault="00431453">
            <w:pPr>
              <w:spacing w:line="276" w:lineRule="auto"/>
              <w:jc w:val="center"/>
              <w:rPr>
                <w:color w:val="000000" w:themeColor="text1"/>
              </w:rPr>
            </w:pPr>
            <w:r>
              <w:rPr>
                <w:color w:val="000000" w:themeColor="text1"/>
                <w:sz w:val="28"/>
                <w:szCs w:val="28"/>
              </w:rPr>
              <w:t>0</w:t>
            </w:r>
          </w:p>
        </w:tc>
        <w:tc>
          <w:tcPr>
            <w:tcW w:w="1363" w:type="dxa"/>
            <w:tcBorders>
              <w:top w:val="single" w:sz="4" w:space="0" w:color="000000"/>
              <w:left w:val="single" w:sz="4" w:space="0" w:color="000000"/>
              <w:bottom w:val="single" w:sz="4" w:space="0" w:color="000000"/>
              <w:right w:val="single" w:sz="4" w:space="0" w:color="000000"/>
            </w:tcBorders>
          </w:tcPr>
          <w:p w:rsidR="00400363" w:rsidRDefault="00431453">
            <w:pPr>
              <w:spacing w:line="276" w:lineRule="auto"/>
              <w:jc w:val="center"/>
              <w:rPr>
                <w:color w:val="000000" w:themeColor="text1"/>
              </w:rPr>
            </w:pPr>
            <w:r>
              <w:rPr>
                <w:color w:val="000000" w:themeColor="text1"/>
                <w:sz w:val="28"/>
                <w:szCs w:val="28"/>
              </w:rPr>
              <w:t>-10</w:t>
            </w:r>
          </w:p>
        </w:tc>
        <w:tc>
          <w:tcPr>
            <w:tcW w:w="1364" w:type="dxa"/>
            <w:tcBorders>
              <w:top w:val="single" w:sz="4" w:space="0" w:color="000000"/>
              <w:left w:val="single" w:sz="4" w:space="0" w:color="000000"/>
              <w:bottom w:val="single" w:sz="4" w:space="0" w:color="000000"/>
              <w:right w:val="single" w:sz="4" w:space="0" w:color="000000"/>
            </w:tcBorders>
          </w:tcPr>
          <w:p w:rsidR="00400363" w:rsidRDefault="00431453">
            <w:pPr>
              <w:spacing w:line="276" w:lineRule="auto"/>
              <w:jc w:val="center"/>
              <w:rPr>
                <w:color w:val="000000" w:themeColor="text1"/>
              </w:rPr>
            </w:pPr>
            <w:r>
              <w:rPr>
                <w:color w:val="000000" w:themeColor="text1"/>
                <w:sz w:val="28"/>
                <w:szCs w:val="28"/>
              </w:rPr>
              <w:t>-20</w:t>
            </w:r>
          </w:p>
        </w:tc>
        <w:tc>
          <w:tcPr>
            <w:tcW w:w="1364" w:type="dxa"/>
            <w:tcBorders>
              <w:top w:val="single" w:sz="4" w:space="0" w:color="000000"/>
              <w:left w:val="single" w:sz="4" w:space="0" w:color="000000"/>
              <w:bottom w:val="single" w:sz="4" w:space="0" w:color="000000"/>
              <w:right w:val="single" w:sz="4" w:space="0" w:color="000000"/>
            </w:tcBorders>
          </w:tcPr>
          <w:p w:rsidR="00400363" w:rsidRDefault="00431453">
            <w:pPr>
              <w:spacing w:line="276" w:lineRule="auto"/>
              <w:jc w:val="center"/>
              <w:rPr>
                <w:color w:val="000000" w:themeColor="text1"/>
              </w:rPr>
            </w:pPr>
            <w:r>
              <w:rPr>
                <w:color w:val="000000" w:themeColor="text1"/>
                <w:sz w:val="28"/>
                <w:szCs w:val="28"/>
              </w:rPr>
              <w:t>более -20</w:t>
            </w:r>
          </w:p>
        </w:tc>
      </w:tr>
      <w:tr w:rsidR="00400363">
        <w:tc>
          <w:tcPr>
            <w:tcW w:w="487" w:type="dxa"/>
            <w:tcBorders>
              <w:top w:val="single" w:sz="4" w:space="0" w:color="000000"/>
              <w:left w:val="single" w:sz="4" w:space="0" w:color="000000"/>
              <w:bottom w:val="single" w:sz="4" w:space="0" w:color="000000"/>
              <w:right w:val="single" w:sz="4" w:space="0" w:color="000000"/>
            </w:tcBorders>
          </w:tcPr>
          <w:p w:rsidR="00400363" w:rsidRDefault="00EE4BDB" w:rsidP="00EE4BDB">
            <w:pPr>
              <w:spacing w:line="276" w:lineRule="auto"/>
              <w:jc w:val="center"/>
              <w:rPr>
                <w:color w:val="000000" w:themeColor="text1"/>
              </w:rPr>
            </w:pPr>
            <w:r>
              <w:rPr>
                <w:color w:val="000000" w:themeColor="text1"/>
                <w:sz w:val="28"/>
                <w:szCs w:val="28"/>
              </w:rPr>
              <w:t>1</w:t>
            </w:r>
          </w:p>
        </w:tc>
        <w:tc>
          <w:tcPr>
            <w:tcW w:w="2264" w:type="dxa"/>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Отключение отопления</w:t>
            </w:r>
          </w:p>
        </w:tc>
        <w:tc>
          <w:tcPr>
            <w:tcW w:w="1366" w:type="dxa"/>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2 часа</w:t>
            </w:r>
          </w:p>
        </w:tc>
        <w:tc>
          <w:tcPr>
            <w:tcW w:w="1363" w:type="dxa"/>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20</w:t>
            </w:r>
          </w:p>
        </w:tc>
        <w:tc>
          <w:tcPr>
            <w:tcW w:w="1363" w:type="dxa"/>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18</w:t>
            </w:r>
          </w:p>
        </w:tc>
        <w:tc>
          <w:tcPr>
            <w:tcW w:w="1364" w:type="dxa"/>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15</w:t>
            </w:r>
          </w:p>
        </w:tc>
        <w:tc>
          <w:tcPr>
            <w:tcW w:w="1364" w:type="dxa"/>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15</w:t>
            </w:r>
          </w:p>
        </w:tc>
      </w:tr>
      <w:tr w:rsidR="00400363">
        <w:tc>
          <w:tcPr>
            <w:tcW w:w="487" w:type="dxa"/>
            <w:tcBorders>
              <w:top w:val="single" w:sz="4" w:space="0" w:color="000000"/>
              <w:left w:val="single" w:sz="4" w:space="0" w:color="000000"/>
              <w:bottom w:val="single" w:sz="4" w:space="0" w:color="000000"/>
              <w:right w:val="single" w:sz="4" w:space="0" w:color="000000"/>
            </w:tcBorders>
          </w:tcPr>
          <w:p w:rsidR="00400363" w:rsidRDefault="00EE4BDB" w:rsidP="00EE4BDB">
            <w:pPr>
              <w:spacing w:line="276" w:lineRule="auto"/>
              <w:jc w:val="center"/>
              <w:rPr>
                <w:color w:val="000000" w:themeColor="text1"/>
              </w:rPr>
            </w:pPr>
            <w:r>
              <w:rPr>
                <w:color w:val="000000" w:themeColor="text1"/>
                <w:sz w:val="28"/>
                <w:szCs w:val="28"/>
              </w:rPr>
              <w:t>2</w:t>
            </w:r>
          </w:p>
        </w:tc>
        <w:tc>
          <w:tcPr>
            <w:tcW w:w="2264" w:type="dxa"/>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Отключение отопления</w:t>
            </w:r>
          </w:p>
        </w:tc>
        <w:tc>
          <w:tcPr>
            <w:tcW w:w="1366" w:type="dxa"/>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4 часа</w:t>
            </w:r>
          </w:p>
        </w:tc>
        <w:tc>
          <w:tcPr>
            <w:tcW w:w="1363" w:type="dxa"/>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19</w:t>
            </w:r>
          </w:p>
        </w:tc>
        <w:tc>
          <w:tcPr>
            <w:tcW w:w="1363" w:type="dxa"/>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15</w:t>
            </w:r>
          </w:p>
        </w:tc>
        <w:tc>
          <w:tcPr>
            <w:tcW w:w="1364" w:type="dxa"/>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15</w:t>
            </w:r>
          </w:p>
        </w:tc>
        <w:tc>
          <w:tcPr>
            <w:tcW w:w="1364" w:type="dxa"/>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15</w:t>
            </w:r>
          </w:p>
        </w:tc>
      </w:tr>
      <w:tr w:rsidR="00400363">
        <w:tc>
          <w:tcPr>
            <w:tcW w:w="487" w:type="dxa"/>
            <w:tcBorders>
              <w:top w:val="single" w:sz="4" w:space="0" w:color="000000"/>
              <w:left w:val="single" w:sz="4" w:space="0" w:color="000000"/>
              <w:bottom w:val="single" w:sz="4" w:space="0" w:color="000000"/>
              <w:right w:val="single" w:sz="4" w:space="0" w:color="000000"/>
            </w:tcBorders>
          </w:tcPr>
          <w:p w:rsidR="00400363" w:rsidRDefault="00EE4BDB" w:rsidP="00EE4BDB">
            <w:pPr>
              <w:spacing w:line="276" w:lineRule="auto"/>
              <w:jc w:val="center"/>
              <w:rPr>
                <w:color w:val="000000" w:themeColor="text1"/>
              </w:rPr>
            </w:pPr>
            <w:r>
              <w:rPr>
                <w:color w:val="000000" w:themeColor="text1"/>
                <w:sz w:val="28"/>
                <w:szCs w:val="28"/>
              </w:rPr>
              <w:t>3</w:t>
            </w:r>
          </w:p>
        </w:tc>
        <w:tc>
          <w:tcPr>
            <w:tcW w:w="2264" w:type="dxa"/>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Отключение отопления</w:t>
            </w:r>
          </w:p>
        </w:tc>
        <w:tc>
          <w:tcPr>
            <w:tcW w:w="1366" w:type="dxa"/>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6 часов</w:t>
            </w:r>
          </w:p>
        </w:tc>
        <w:tc>
          <w:tcPr>
            <w:tcW w:w="1363" w:type="dxa"/>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18</w:t>
            </w:r>
          </w:p>
        </w:tc>
        <w:tc>
          <w:tcPr>
            <w:tcW w:w="1363" w:type="dxa"/>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15</w:t>
            </w:r>
          </w:p>
        </w:tc>
        <w:tc>
          <w:tcPr>
            <w:tcW w:w="1364" w:type="dxa"/>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15</w:t>
            </w:r>
          </w:p>
        </w:tc>
        <w:tc>
          <w:tcPr>
            <w:tcW w:w="1364" w:type="dxa"/>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10</w:t>
            </w:r>
          </w:p>
        </w:tc>
      </w:tr>
      <w:tr w:rsidR="00400363">
        <w:tc>
          <w:tcPr>
            <w:tcW w:w="487" w:type="dxa"/>
            <w:tcBorders>
              <w:top w:val="single" w:sz="4" w:space="0" w:color="000000"/>
              <w:left w:val="single" w:sz="4" w:space="0" w:color="000000"/>
              <w:bottom w:val="single" w:sz="4" w:space="0" w:color="000000"/>
              <w:right w:val="single" w:sz="4" w:space="0" w:color="000000"/>
            </w:tcBorders>
          </w:tcPr>
          <w:p w:rsidR="00400363" w:rsidRDefault="00EE4BDB" w:rsidP="00EE4BDB">
            <w:pPr>
              <w:spacing w:line="276" w:lineRule="auto"/>
              <w:jc w:val="center"/>
              <w:rPr>
                <w:color w:val="000000" w:themeColor="text1"/>
              </w:rPr>
            </w:pPr>
            <w:r>
              <w:rPr>
                <w:color w:val="000000" w:themeColor="text1"/>
                <w:sz w:val="28"/>
                <w:szCs w:val="28"/>
              </w:rPr>
              <w:t>4</w:t>
            </w:r>
          </w:p>
        </w:tc>
        <w:tc>
          <w:tcPr>
            <w:tcW w:w="2264" w:type="dxa"/>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Отключение отопления</w:t>
            </w:r>
          </w:p>
        </w:tc>
        <w:tc>
          <w:tcPr>
            <w:tcW w:w="1366" w:type="dxa"/>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8 часов</w:t>
            </w:r>
          </w:p>
        </w:tc>
        <w:tc>
          <w:tcPr>
            <w:tcW w:w="1363" w:type="dxa"/>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17</w:t>
            </w:r>
          </w:p>
        </w:tc>
        <w:tc>
          <w:tcPr>
            <w:tcW w:w="1363" w:type="dxa"/>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15</w:t>
            </w:r>
          </w:p>
        </w:tc>
        <w:tc>
          <w:tcPr>
            <w:tcW w:w="1364" w:type="dxa"/>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10</w:t>
            </w:r>
          </w:p>
        </w:tc>
        <w:tc>
          <w:tcPr>
            <w:tcW w:w="1364" w:type="dxa"/>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10</w:t>
            </w:r>
          </w:p>
        </w:tc>
      </w:tr>
    </w:tbl>
    <w:p w:rsidR="00400363" w:rsidRDefault="00431453">
      <w:pPr>
        <w:rPr>
          <w:color w:val="000000" w:themeColor="text1"/>
        </w:rPr>
      </w:pPr>
      <w:r>
        <w:rPr>
          <w:color w:val="000000" w:themeColor="text1"/>
          <w:sz w:val="28"/>
          <w:szCs w:val="28"/>
        </w:rPr>
        <w:t> </w:t>
      </w:r>
    </w:p>
    <w:p w:rsidR="00400363" w:rsidRDefault="00431453">
      <w:pPr>
        <w:rPr>
          <w:color w:val="000000" w:themeColor="text1"/>
        </w:rPr>
      </w:pPr>
      <w:r>
        <w:rPr>
          <w:color w:val="000000" w:themeColor="text1"/>
          <w:sz w:val="28"/>
          <w:szCs w:val="28"/>
        </w:rPr>
        <w:t>в) на объектах электроснабжения</w:t>
      </w:r>
    </w:p>
    <w:p w:rsidR="00400363" w:rsidRDefault="00431453">
      <w:pPr>
        <w:rPr>
          <w:color w:val="000000" w:themeColor="text1"/>
        </w:rPr>
      </w:pPr>
      <w:r>
        <w:rPr>
          <w:color w:val="000000" w:themeColor="text1"/>
          <w:sz w:val="28"/>
          <w:szCs w:val="28"/>
        </w:rPr>
        <w:t> </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25"/>
        <w:gridCol w:w="5223"/>
        <w:gridCol w:w="3841"/>
      </w:tblGrid>
      <w:tr w:rsidR="00400363">
        <w:tc>
          <w:tcPr>
            <w:tcW w:w="825" w:type="dxa"/>
            <w:tcBorders>
              <w:top w:val="single" w:sz="4" w:space="0" w:color="000000"/>
              <w:left w:val="single" w:sz="4" w:space="0" w:color="000000"/>
              <w:bottom w:val="single" w:sz="4" w:space="0" w:color="000000"/>
              <w:right w:val="single" w:sz="4" w:space="0" w:color="000000"/>
            </w:tcBorders>
          </w:tcPr>
          <w:p w:rsidR="00400363" w:rsidRDefault="00431453">
            <w:pPr>
              <w:spacing w:line="276" w:lineRule="auto"/>
              <w:rPr>
                <w:color w:val="000000" w:themeColor="text1"/>
              </w:rPr>
            </w:pPr>
            <w:r>
              <w:rPr>
                <w:color w:val="000000" w:themeColor="text1"/>
                <w:sz w:val="28"/>
                <w:szCs w:val="28"/>
              </w:rPr>
              <w:t>№ п/п</w:t>
            </w:r>
          </w:p>
        </w:tc>
        <w:tc>
          <w:tcPr>
            <w:tcW w:w="5223" w:type="dxa"/>
            <w:tcBorders>
              <w:top w:val="single" w:sz="4" w:space="0" w:color="000000"/>
              <w:left w:val="single" w:sz="4" w:space="0" w:color="000000"/>
              <w:bottom w:val="single" w:sz="4" w:space="0" w:color="000000"/>
              <w:right w:val="single" w:sz="4" w:space="0" w:color="000000"/>
            </w:tcBorders>
          </w:tcPr>
          <w:p w:rsidR="00400363" w:rsidRDefault="00431453">
            <w:pPr>
              <w:spacing w:line="276" w:lineRule="auto"/>
              <w:jc w:val="center"/>
              <w:rPr>
                <w:color w:val="000000" w:themeColor="text1"/>
              </w:rPr>
            </w:pPr>
            <w:r>
              <w:rPr>
                <w:color w:val="000000" w:themeColor="text1"/>
                <w:sz w:val="28"/>
                <w:szCs w:val="28"/>
              </w:rPr>
              <w:t>Наименование технологического нарушения</w:t>
            </w:r>
          </w:p>
        </w:tc>
        <w:tc>
          <w:tcPr>
            <w:tcW w:w="3841" w:type="dxa"/>
            <w:tcBorders>
              <w:top w:val="single" w:sz="4" w:space="0" w:color="000000"/>
              <w:left w:val="single" w:sz="4" w:space="0" w:color="000000"/>
              <w:bottom w:val="single" w:sz="4" w:space="0" w:color="000000"/>
              <w:right w:val="single" w:sz="4" w:space="0" w:color="000000"/>
            </w:tcBorders>
          </w:tcPr>
          <w:p w:rsidR="00400363" w:rsidRDefault="00431453">
            <w:pPr>
              <w:spacing w:line="276" w:lineRule="auto"/>
              <w:jc w:val="center"/>
              <w:rPr>
                <w:color w:val="000000" w:themeColor="text1"/>
              </w:rPr>
            </w:pPr>
            <w:r>
              <w:rPr>
                <w:color w:val="000000" w:themeColor="text1"/>
                <w:sz w:val="28"/>
                <w:szCs w:val="28"/>
              </w:rPr>
              <w:t>Время устранения</w:t>
            </w:r>
          </w:p>
        </w:tc>
      </w:tr>
      <w:tr w:rsidR="00400363">
        <w:tc>
          <w:tcPr>
            <w:tcW w:w="825" w:type="dxa"/>
            <w:tcBorders>
              <w:top w:val="single" w:sz="4" w:space="0" w:color="000000"/>
              <w:left w:val="single" w:sz="4" w:space="0" w:color="000000"/>
              <w:bottom w:val="single" w:sz="4" w:space="0" w:color="000000"/>
              <w:right w:val="single" w:sz="4" w:space="0" w:color="000000"/>
            </w:tcBorders>
          </w:tcPr>
          <w:p w:rsidR="00400363" w:rsidRDefault="00EE4BDB">
            <w:pPr>
              <w:spacing w:line="276" w:lineRule="auto"/>
              <w:jc w:val="center"/>
              <w:rPr>
                <w:color w:val="000000" w:themeColor="text1"/>
              </w:rPr>
            </w:pPr>
            <w:r>
              <w:rPr>
                <w:color w:val="000000" w:themeColor="text1"/>
                <w:sz w:val="28"/>
                <w:szCs w:val="28"/>
              </w:rPr>
              <w:t>1</w:t>
            </w:r>
          </w:p>
        </w:tc>
        <w:tc>
          <w:tcPr>
            <w:tcW w:w="5223" w:type="dxa"/>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Отключение электроснабжения</w:t>
            </w:r>
          </w:p>
        </w:tc>
        <w:tc>
          <w:tcPr>
            <w:tcW w:w="3841" w:type="dxa"/>
            <w:tcBorders>
              <w:top w:val="single" w:sz="4" w:space="0" w:color="000000"/>
              <w:left w:val="single" w:sz="4" w:space="0" w:color="000000"/>
              <w:bottom w:val="single" w:sz="4" w:space="0" w:color="000000"/>
              <w:right w:val="single" w:sz="4" w:space="0" w:color="000000"/>
            </w:tcBorders>
          </w:tcPr>
          <w:p w:rsidR="00400363" w:rsidRDefault="00431453" w:rsidP="00EE4BDB">
            <w:pPr>
              <w:spacing w:line="276" w:lineRule="auto"/>
              <w:jc w:val="center"/>
              <w:rPr>
                <w:color w:val="000000" w:themeColor="text1"/>
              </w:rPr>
            </w:pPr>
            <w:r>
              <w:rPr>
                <w:color w:val="000000" w:themeColor="text1"/>
                <w:sz w:val="28"/>
                <w:szCs w:val="28"/>
              </w:rPr>
              <w:t>2 часа</w:t>
            </w:r>
          </w:p>
        </w:tc>
      </w:tr>
    </w:tbl>
    <w:p w:rsidR="00400363" w:rsidRDefault="00400363">
      <w:pPr>
        <w:tabs>
          <w:tab w:val="left" w:pos="1252"/>
        </w:tabs>
      </w:pPr>
    </w:p>
    <w:p w:rsidR="00400363" w:rsidRDefault="00431453">
      <w:pPr>
        <w:tabs>
          <w:tab w:val="left" w:pos="1252"/>
        </w:tabs>
        <w:jc w:val="both"/>
        <w:rPr>
          <w:sz w:val="28"/>
        </w:rPr>
      </w:pPr>
      <w:r>
        <w:rPr>
          <w:sz w:val="28"/>
        </w:rPr>
        <w:t>При прибытии на место аварии старший по должности из числа персонала аварийной бригады эксплуатирующей организации обязан:</w:t>
      </w:r>
    </w:p>
    <w:p w:rsidR="00400363" w:rsidRDefault="00431453">
      <w:pPr>
        <w:numPr>
          <w:ilvl w:val="0"/>
          <w:numId w:val="6"/>
        </w:numPr>
        <w:tabs>
          <w:tab w:val="left" w:pos="960"/>
        </w:tabs>
        <w:ind w:firstLine="740"/>
        <w:jc w:val="both"/>
        <w:rPr>
          <w:sz w:val="28"/>
        </w:rPr>
      </w:pPr>
      <w:r>
        <w:rPr>
          <w:sz w:val="28"/>
        </w:rPr>
        <w:t>составить общую картину характера, места, размеров аварии;</w:t>
      </w:r>
    </w:p>
    <w:p w:rsidR="00400363" w:rsidRDefault="00431453">
      <w:pPr>
        <w:numPr>
          <w:ilvl w:val="0"/>
          <w:numId w:val="6"/>
        </w:numPr>
        <w:tabs>
          <w:tab w:val="left" w:pos="926"/>
        </w:tabs>
        <w:ind w:firstLine="740"/>
        <w:jc w:val="both"/>
        <w:rPr>
          <w:sz w:val="28"/>
        </w:rPr>
      </w:pPr>
      <w:r>
        <w:rPr>
          <w:sz w:val="28"/>
        </w:rPr>
        <w:t>определить потребителей, теплоснабжение которых будет ограничено (или полностью отключено) и период ограничения (отключения), отключить и убедиться в отключении поврежденного оборудования и трубопроводов, работающих в опасной зоне;</w:t>
      </w:r>
    </w:p>
    <w:p w:rsidR="00400363" w:rsidRDefault="00431453">
      <w:pPr>
        <w:numPr>
          <w:ilvl w:val="0"/>
          <w:numId w:val="6"/>
        </w:numPr>
        <w:tabs>
          <w:tab w:val="left" w:pos="960"/>
        </w:tabs>
        <w:ind w:firstLine="740"/>
        <w:jc w:val="both"/>
        <w:rPr>
          <w:sz w:val="28"/>
        </w:rPr>
      </w:pPr>
      <w:r>
        <w:rPr>
          <w:sz w:val="28"/>
        </w:rPr>
        <w:t>организовать предотвращение развития аварии;</w:t>
      </w:r>
    </w:p>
    <w:p w:rsidR="00400363" w:rsidRDefault="00431453">
      <w:pPr>
        <w:numPr>
          <w:ilvl w:val="0"/>
          <w:numId w:val="6"/>
        </w:numPr>
        <w:tabs>
          <w:tab w:val="left" w:pos="931"/>
        </w:tabs>
        <w:ind w:firstLine="740"/>
        <w:jc w:val="both"/>
        <w:rPr>
          <w:sz w:val="28"/>
        </w:rPr>
      </w:pPr>
      <w:r>
        <w:rPr>
          <w:sz w:val="28"/>
        </w:rPr>
        <w:t>принять меры к обеспечению безопасности персонала находящегося в зоне работы;</w:t>
      </w:r>
    </w:p>
    <w:p w:rsidR="00400363" w:rsidRDefault="00431453">
      <w:pPr>
        <w:numPr>
          <w:ilvl w:val="0"/>
          <w:numId w:val="6"/>
        </w:numPr>
        <w:tabs>
          <w:tab w:val="left" w:pos="926"/>
        </w:tabs>
        <w:ind w:firstLine="740"/>
        <w:jc w:val="both"/>
        <w:rPr>
          <w:sz w:val="28"/>
        </w:rPr>
      </w:pPr>
      <w:r>
        <w:rPr>
          <w:sz w:val="28"/>
        </w:rPr>
        <w:t>получить от дежурного диспетчера по средствам связи, для проведения необходимых переключений, план действий, измененный режим теплоснабжения, на основании электронного моделирования.</w:t>
      </w:r>
    </w:p>
    <w:p w:rsidR="00400363" w:rsidRDefault="00431453">
      <w:pPr>
        <w:numPr>
          <w:ilvl w:val="0"/>
          <w:numId w:val="6"/>
        </w:numPr>
        <w:tabs>
          <w:tab w:val="left" w:pos="885"/>
        </w:tabs>
        <w:ind w:firstLine="740"/>
        <w:jc w:val="both"/>
        <w:rPr>
          <w:sz w:val="28"/>
        </w:rPr>
      </w:pPr>
      <w:r>
        <w:rPr>
          <w:sz w:val="28"/>
        </w:rPr>
        <w:lastRenderedPageBreak/>
        <w:t>определить последовательность отключения от теплоносителя, когда и какие инженерные системы при необходимости должны быть опорожнены;</w:t>
      </w:r>
    </w:p>
    <w:p w:rsidR="00400363" w:rsidRDefault="00431453">
      <w:pPr>
        <w:numPr>
          <w:ilvl w:val="0"/>
          <w:numId w:val="6"/>
        </w:numPr>
        <w:tabs>
          <w:tab w:val="left" w:pos="885"/>
        </w:tabs>
        <w:ind w:firstLine="740"/>
        <w:jc w:val="both"/>
        <w:rPr>
          <w:sz w:val="28"/>
        </w:rPr>
      </w:pPr>
      <w:r>
        <w:rPr>
          <w:sz w:val="28"/>
        </w:rPr>
        <w:t>определяет необходимость прибытия дополнительных сил и средств, для устранения аварии;</w:t>
      </w:r>
    </w:p>
    <w:p w:rsidR="00400363" w:rsidRDefault="00431453">
      <w:pPr>
        <w:tabs>
          <w:tab w:val="left" w:pos="885"/>
        </w:tabs>
        <w:ind w:firstLine="850"/>
        <w:jc w:val="both"/>
        <w:rPr>
          <w:sz w:val="28"/>
        </w:rPr>
      </w:pPr>
      <w:r>
        <w:rPr>
          <w:sz w:val="28"/>
        </w:rPr>
        <w:t>Самостоятельные действия персонала по ликвидации аварийных ситуаций не должны противоречить требованиям «Правил технической эксплуатации тепловых энергоустановок», «Правил техники безопасности при эксплуатации тепловых энергоустановок и тепловых сетей потребителей», правил техники безопасности, производственных инструкций.</w:t>
      </w:r>
    </w:p>
    <w:p w:rsidR="00400363" w:rsidRDefault="00400363">
      <w:pPr>
        <w:keepNext/>
        <w:keepLines/>
        <w:tabs>
          <w:tab w:val="left" w:pos="962"/>
        </w:tabs>
        <w:ind w:left="2040" w:right="700"/>
      </w:pPr>
    </w:p>
    <w:p w:rsidR="00EE4BDB" w:rsidRDefault="00431453" w:rsidP="00EE4BDB">
      <w:pPr>
        <w:keepNext/>
        <w:keepLines/>
        <w:tabs>
          <w:tab w:val="left" w:pos="962"/>
          <w:tab w:val="left" w:pos="9638"/>
        </w:tabs>
        <w:ind w:right="-1"/>
        <w:jc w:val="center"/>
        <w:rPr>
          <w:sz w:val="28"/>
        </w:rPr>
      </w:pPr>
      <w:r>
        <w:rPr>
          <w:sz w:val="28"/>
        </w:rPr>
        <w:t xml:space="preserve">10. Порядок организации материально-технического, </w:t>
      </w:r>
    </w:p>
    <w:p w:rsidR="00EE4BDB" w:rsidRDefault="00431453" w:rsidP="00EE4BDB">
      <w:pPr>
        <w:keepNext/>
        <w:keepLines/>
        <w:tabs>
          <w:tab w:val="left" w:pos="962"/>
          <w:tab w:val="left" w:pos="9638"/>
        </w:tabs>
        <w:ind w:right="-1"/>
        <w:jc w:val="center"/>
        <w:rPr>
          <w:sz w:val="28"/>
        </w:rPr>
      </w:pPr>
      <w:r>
        <w:rPr>
          <w:sz w:val="28"/>
        </w:rPr>
        <w:t xml:space="preserve">инженерного и финансового обеспечения операций по </w:t>
      </w:r>
    </w:p>
    <w:p w:rsidR="00400363" w:rsidRDefault="00431453" w:rsidP="00EE4BDB">
      <w:pPr>
        <w:keepNext/>
        <w:keepLines/>
        <w:tabs>
          <w:tab w:val="left" w:pos="962"/>
          <w:tab w:val="left" w:pos="9638"/>
        </w:tabs>
        <w:ind w:right="-1"/>
        <w:jc w:val="center"/>
      </w:pPr>
      <w:r>
        <w:rPr>
          <w:sz w:val="28"/>
        </w:rPr>
        <w:t>локализации и ликвидации а</w:t>
      </w:r>
      <w:r w:rsidR="00EE4BDB">
        <w:rPr>
          <w:sz w:val="28"/>
        </w:rPr>
        <w:t>варий на объекте теплоснабжения</w:t>
      </w:r>
    </w:p>
    <w:p w:rsidR="00400363" w:rsidRDefault="00400363">
      <w:pPr>
        <w:keepNext/>
        <w:keepLines/>
        <w:tabs>
          <w:tab w:val="left" w:pos="962"/>
        </w:tabs>
        <w:ind w:right="700"/>
        <w:jc w:val="center"/>
      </w:pPr>
    </w:p>
    <w:p w:rsidR="00400363" w:rsidRDefault="00431453">
      <w:pPr>
        <w:ind w:left="140" w:right="160" w:firstLine="700"/>
        <w:jc w:val="both"/>
        <w:rPr>
          <w:sz w:val="28"/>
        </w:rPr>
      </w:pPr>
      <w:r>
        <w:rPr>
          <w:sz w:val="28"/>
        </w:rPr>
        <w:t>Для выполнения работ по ликвидации последствий аварийных ситуации требуется привлечение сил и средств, достаточных для решения поставленных задач в нормативные сроки.</w:t>
      </w:r>
    </w:p>
    <w:p w:rsidR="00400363" w:rsidRDefault="00431453">
      <w:pPr>
        <w:ind w:left="140" w:right="160" w:firstLine="700"/>
        <w:jc w:val="both"/>
        <w:rPr>
          <w:sz w:val="28"/>
        </w:rPr>
      </w:pPr>
      <w:r>
        <w:rPr>
          <w:sz w:val="28"/>
        </w:rPr>
        <w:t>Для устранения последствий аварийных ситуаций создаются и используются: резервы финансовых средств и материально-технического обеспечения ресурсоснабжающих, управляющих (обслуживающих) организаций. Объемы резервов финансовых ресурсов (резервных фондов) определяются и утверждаются нормативным правовым актом.</w:t>
      </w:r>
    </w:p>
    <w:p w:rsidR="00400363" w:rsidRDefault="00431453">
      <w:pPr>
        <w:ind w:left="140" w:right="160" w:firstLine="700"/>
        <w:jc w:val="both"/>
        <w:rPr>
          <w:sz w:val="28"/>
        </w:rPr>
      </w:pPr>
      <w:r>
        <w:rPr>
          <w:sz w:val="28"/>
        </w:rPr>
        <w:t>К работам при ликвидации последствий аварийных ситуации привлекаются специалисты аварийно-диспетчерских служб, оперативный персонал котельных, ремонтные бригады, специальная техника и оборудование организации, в эксплуатации которой находится система теплоснабжения в круглосуточном режиме, посменно.</w:t>
      </w:r>
    </w:p>
    <w:p w:rsidR="00400363" w:rsidRDefault="00400363">
      <w:pPr>
        <w:jc w:val="center"/>
        <w:rPr>
          <w:sz w:val="28"/>
          <w:szCs w:val="28"/>
        </w:rPr>
      </w:pPr>
    </w:p>
    <w:p w:rsidR="00400363" w:rsidRDefault="00400363">
      <w:pPr>
        <w:jc w:val="center"/>
        <w:rPr>
          <w:sz w:val="28"/>
          <w:szCs w:val="28"/>
        </w:rPr>
      </w:pPr>
    </w:p>
    <w:p w:rsidR="00400363" w:rsidRDefault="00400363">
      <w:pPr>
        <w:jc w:val="center"/>
        <w:rPr>
          <w:sz w:val="28"/>
          <w:szCs w:val="28"/>
        </w:rPr>
      </w:pPr>
    </w:p>
    <w:p w:rsidR="00400363" w:rsidRDefault="00400363">
      <w:pPr>
        <w:jc w:val="center"/>
        <w:rPr>
          <w:sz w:val="28"/>
          <w:szCs w:val="28"/>
        </w:rPr>
      </w:pPr>
    </w:p>
    <w:p w:rsidR="00400363" w:rsidRDefault="00400363">
      <w:pPr>
        <w:jc w:val="center"/>
        <w:rPr>
          <w:sz w:val="28"/>
          <w:szCs w:val="28"/>
        </w:rPr>
      </w:pPr>
    </w:p>
    <w:p w:rsidR="00400363" w:rsidRDefault="00400363">
      <w:pPr>
        <w:jc w:val="center"/>
        <w:rPr>
          <w:sz w:val="28"/>
          <w:szCs w:val="28"/>
        </w:rPr>
      </w:pPr>
    </w:p>
    <w:p w:rsidR="00400363" w:rsidRDefault="00400363">
      <w:pPr>
        <w:jc w:val="center"/>
        <w:rPr>
          <w:sz w:val="28"/>
          <w:szCs w:val="28"/>
        </w:rPr>
      </w:pPr>
    </w:p>
    <w:p w:rsidR="00400363" w:rsidRDefault="00400363">
      <w:pPr>
        <w:jc w:val="center"/>
      </w:pPr>
    </w:p>
    <w:sectPr w:rsidR="00400363">
      <w:headerReference w:type="default" r:id="rId30"/>
      <w:pgSz w:w="11906" w:h="16838"/>
      <w:pgMar w:top="1134" w:right="567" w:bottom="1134" w:left="1701" w:header="709" w:footer="709" w:gutter="0"/>
      <w:cols w:space="1701"/>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6038" w:rsidRDefault="00E16038">
      <w:r>
        <w:separator/>
      </w:r>
    </w:p>
  </w:endnote>
  <w:endnote w:type="continuationSeparator" w:id="0">
    <w:p w:rsidR="00E16038" w:rsidRDefault="00E16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PT Astra Serif">
    <w:altName w:val="Times New Roman"/>
    <w:charset w:val="01"/>
    <w:family w:val="roman"/>
    <w:pitch w:val="default"/>
  </w:font>
  <w:font w:name="Noto Sans Devanagari">
    <w:charset w:val="01"/>
    <w:family w:val="swiss"/>
    <w:pitch w:val="default"/>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ndara">
    <w:panose1 w:val="020E0502030303020204"/>
    <w:charset w:val="CC"/>
    <w:family w:val="swiss"/>
    <w:pitch w:val="variable"/>
    <w:sig w:usb0="A00002EF" w:usb1="4000A44B" w:usb2="00000000" w:usb3="00000000" w:csb0="0000019F" w:csb1="00000000"/>
  </w:font>
  <w:font w:name="Garamond">
    <w:panose1 w:val="02020404030301010803"/>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ndale Sans UI">
    <w:altName w:val="Arial Unicode MS"/>
    <w:charset w:val="CC"/>
    <w:family w:val="roma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6038" w:rsidRDefault="00E16038">
      <w:r>
        <w:separator/>
      </w:r>
    </w:p>
  </w:footnote>
  <w:footnote w:type="continuationSeparator" w:id="0">
    <w:p w:rsidR="00E16038" w:rsidRDefault="00E160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5D6" w:rsidRDefault="007605D6">
    <w:pPr>
      <w:pStyle w:val="a9"/>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1B22A0" w:rsidRPr="001B22A0">
      <w:rPr>
        <w:rFonts w:ascii="Times New Roman" w:hAnsi="Times New Roman" w:cs="Times New Roman"/>
        <w:noProof/>
        <w:lang w:val="ru-RU"/>
      </w:rPr>
      <w:t>3</w:t>
    </w:r>
    <w:r>
      <w:rPr>
        <w:rFonts w:ascii="Times New Roman" w:hAnsi="Times New Roman" w:cs="Times New Roman"/>
      </w:rPr>
      <w:fldChar w:fldCharType="end"/>
    </w:r>
  </w:p>
  <w:p w:rsidR="007605D6" w:rsidRDefault="007605D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E2A6E"/>
    <w:multiLevelType w:val="hybridMultilevel"/>
    <w:tmpl w:val="0574B74E"/>
    <w:lvl w:ilvl="0" w:tplc="C74A1898">
      <w:start w:val="1"/>
      <w:numFmt w:val="decimal"/>
      <w:pStyle w:val="1"/>
      <w:suff w:val="nothing"/>
      <w:lvlText w:val=""/>
      <w:lvlJc w:val="left"/>
      <w:pPr>
        <w:tabs>
          <w:tab w:val="num" w:pos="0"/>
        </w:tabs>
        <w:ind w:left="0" w:firstLine="0"/>
      </w:pPr>
    </w:lvl>
    <w:lvl w:ilvl="1" w:tplc="BF92C0E4">
      <w:start w:val="1"/>
      <w:numFmt w:val="decimal"/>
      <w:pStyle w:val="2"/>
      <w:suff w:val="nothing"/>
      <w:lvlText w:val=""/>
      <w:lvlJc w:val="left"/>
      <w:pPr>
        <w:tabs>
          <w:tab w:val="num" w:pos="0"/>
        </w:tabs>
        <w:ind w:left="0" w:firstLine="0"/>
      </w:pPr>
    </w:lvl>
    <w:lvl w:ilvl="2" w:tplc="952E893A">
      <w:start w:val="1"/>
      <w:numFmt w:val="decimal"/>
      <w:pStyle w:val="3"/>
      <w:suff w:val="nothing"/>
      <w:lvlText w:val=""/>
      <w:lvlJc w:val="left"/>
      <w:pPr>
        <w:tabs>
          <w:tab w:val="num" w:pos="0"/>
        </w:tabs>
        <w:ind w:left="0" w:firstLine="0"/>
      </w:pPr>
    </w:lvl>
    <w:lvl w:ilvl="3" w:tplc="EA626A2C">
      <w:start w:val="1"/>
      <w:numFmt w:val="decimal"/>
      <w:pStyle w:val="4"/>
      <w:suff w:val="nothing"/>
      <w:lvlText w:val=""/>
      <w:lvlJc w:val="left"/>
      <w:pPr>
        <w:tabs>
          <w:tab w:val="num" w:pos="0"/>
        </w:tabs>
        <w:ind w:left="0" w:firstLine="0"/>
      </w:pPr>
    </w:lvl>
    <w:lvl w:ilvl="4" w:tplc="A2B8DD06">
      <w:start w:val="1"/>
      <w:numFmt w:val="decimal"/>
      <w:pStyle w:val="5"/>
      <w:suff w:val="nothing"/>
      <w:lvlText w:val=""/>
      <w:lvlJc w:val="left"/>
      <w:pPr>
        <w:tabs>
          <w:tab w:val="num" w:pos="0"/>
        </w:tabs>
        <w:ind w:left="0" w:firstLine="0"/>
      </w:pPr>
    </w:lvl>
    <w:lvl w:ilvl="5" w:tplc="E7FC5798">
      <w:start w:val="1"/>
      <w:numFmt w:val="decimal"/>
      <w:pStyle w:val="6"/>
      <w:suff w:val="nothing"/>
      <w:lvlText w:val=""/>
      <w:lvlJc w:val="left"/>
      <w:pPr>
        <w:tabs>
          <w:tab w:val="num" w:pos="0"/>
        </w:tabs>
        <w:ind w:left="0" w:firstLine="0"/>
      </w:pPr>
    </w:lvl>
    <w:lvl w:ilvl="6" w:tplc="EEACED70">
      <w:start w:val="1"/>
      <w:numFmt w:val="decimal"/>
      <w:pStyle w:val="7"/>
      <w:suff w:val="nothing"/>
      <w:lvlText w:val=""/>
      <w:lvlJc w:val="left"/>
      <w:pPr>
        <w:tabs>
          <w:tab w:val="num" w:pos="0"/>
        </w:tabs>
        <w:ind w:left="0" w:firstLine="0"/>
      </w:pPr>
    </w:lvl>
    <w:lvl w:ilvl="7" w:tplc="84F2E18A">
      <w:start w:val="1"/>
      <w:numFmt w:val="decimal"/>
      <w:pStyle w:val="8"/>
      <w:suff w:val="nothing"/>
      <w:lvlText w:val=""/>
      <w:lvlJc w:val="left"/>
      <w:pPr>
        <w:tabs>
          <w:tab w:val="num" w:pos="0"/>
        </w:tabs>
        <w:ind w:left="0" w:firstLine="0"/>
      </w:pPr>
    </w:lvl>
    <w:lvl w:ilvl="8" w:tplc="FA0C4D12">
      <w:start w:val="1"/>
      <w:numFmt w:val="decimal"/>
      <w:pStyle w:val="9"/>
      <w:suff w:val="nothing"/>
      <w:lvlText w:val=""/>
      <w:lvlJc w:val="left"/>
      <w:pPr>
        <w:tabs>
          <w:tab w:val="num" w:pos="0"/>
        </w:tabs>
        <w:ind w:left="0" w:firstLine="0"/>
      </w:pPr>
    </w:lvl>
  </w:abstractNum>
  <w:abstractNum w:abstractNumId="1" w15:restartNumberingAfterBreak="0">
    <w:nsid w:val="091B0F4A"/>
    <w:multiLevelType w:val="hybridMultilevel"/>
    <w:tmpl w:val="5AD4E31A"/>
    <w:lvl w:ilvl="0" w:tplc="E9D05512">
      <w:start w:val="1"/>
      <w:numFmt w:val="decimal"/>
      <w:suff w:val="nothing"/>
      <w:lvlText w:val=""/>
      <w:lvlJc w:val="left"/>
      <w:pPr>
        <w:tabs>
          <w:tab w:val="num" w:pos="0"/>
        </w:tabs>
        <w:ind w:left="0" w:firstLine="0"/>
      </w:pPr>
    </w:lvl>
    <w:lvl w:ilvl="1" w:tplc="1E84000C">
      <w:start w:val="1"/>
      <w:numFmt w:val="decimal"/>
      <w:suff w:val="nothing"/>
      <w:lvlText w:val=""/>
      <w:lvlJc w:val="left"/>
      <w:pPr>
        <w:tabs>
          <w:tab w:val="num" w:pos="0"/>
        </w:tabs>
        <w:ind w:left="0" w:firstLine="0"/>
      </w:pPr>
    </w:lvl>
    <w:lvl w:ilvl="2" w:tplc="0400BA5C">
      <w:start w:val="1"/>
      <w:numFmt w:val="decimal"/>
      <w:suff w:val="nothing"/>
      <w:lvlText w:val=""/>
      <w:lvlJc w:val="left"/>
      <w:pPr>
        <w:tabs>
          <w:tab w:val="num" w:pos="0"/>
        </w:tabs>
        <w:ind w:left="0" w:firstLine="0"/>
      </w:pPr>
    </w:lvl>
    <w:lvl w:ilvl="3" w:tplc="EF9253F4">
      <w:start w:val="1"/>
      <w:numFmt w:val="decimal"/>
      <w:suff w:val="nothing"/>
      <w:lvlText w:val=""/>
      <w:lvlJc w:val="left"/>
      <w:pPr>
        <w:tabs>
          <w:tab w:val="num" w:pos="0"/>
        </w:tabs>
        <w:ind w:left="0" w:firstLine="0"/>
      </w:pPr>
    </w:lvl>
    <w:lvl w:ilvl="4" w:tplc="0DEED3BE">
      <w:start w:val="1"/>
      <w:numFmt w:val="decimal"/>
      <w:suff w:val="nothing"/>
      <w:lvlText w:val=""/>
      <w:lvlJc w:val="left"/>
      <w:pPr>
        <w:tabs>
          <w:tab w:val="num" w:pos="0"/>
        </w:tabs>
        <w:ind w:left="0" w:firstLine="0"/>
      </w:pPr>
    </w:lvl>
    <w:lvl w:ilvl="5" w:tplc="C59C9A4A">
      <w:start w:val="1"/>
      <w:numFmt w:val="decimal"/>
      <w:suff w:val="nothing"/>
      <w:lvlText w:val=""/>
      <w:lvlJc w:val="left"/>
      <w:pPr>
        <w:tabs>
          <w:tab w:val="num" w:pos="0"/>
        </w:tabs>
        <w:ind w:left="0" w:firstLine="0"/>
      </w:pPr>
    </w:lvl>
    <w:lvl w:ilvl="6" w:tplc="921CAA28">
      <w:start w:val="1"/>
      <w:numFmt w:val="decimal"/>
      <w:suff w:val="nothing"/>
      <w:lvlText w:val=""/>
      <w:lvlJc w:val="left"/>
      <w:pPr>
        <w:tabs>
          <w:tab w:val="num" w:pos="0"/>
        </w:tabs>
        <w:ind w:left="0" w:firstLine="0"/>
      </w:pPr>
    </w:lvl>
    <w:lvl w:ilvl="7" w:tplc="6AE448D0">
      <w:start w:val="1"/>
      <w:numFmt w:val="decimal"/>
      <w:suff w:val="nothing"/>
      <w:lvlText w:val=""/>
      <w:lvlJc w:val="left"/>
      <w:pPr>
        <w:tabs>
          <w:tab w:val="num" w:pos="0"/>
        </w:tabs>
        <w:ind w:left="0" w:firstLine="0"/>
      </w:pPr>
    </w:lvl>
    <w:lvl w:ilvl="8" w:tplc="9F7E5128">
      <w:start w:val="1"/>
      <w:numFmt w:val="decimal"/>
      <w:suff w:val="nothing"/>
      <w:lvlText w:val=""/>
      <w:lvlJc w:val="left"/>
      <w:pPr>
        <w:tabs>
          <w:tab w:val="num" w:pos="0"/>
        </w:tabs>
        <w:ind w:left="0" w:firstLine="0"/>
      </w:pPr>
    </w:lvl>
  </w:abstractNum>
  <w:abstractNum w:abstractNumId="2" w15:restartNumberingAfterBreak="0">
    <w:nsid w:val="0A226AD3"/>
    <w:multiLevelType w:val="hybridMultilevel"/>
    <w:tmpl w:val="F9C4794E"/>
    <w:lvl w:ilvl="0" w:tplc="477848C0">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4"/>
        <w:szCs w:val="24"/>
        <w:u w:val="none"/>
        <w:shd w:val="clear" w:color="auto" w:fill="auto"/>
        <w:lang w:val="ru-RU" w:eastAsia="ru-RU" w:bidi="ru-RU"/>
      </w:rPr>
    </w:lvl>
    <w:lvl w:ilvl="1" w:tplc="775ED764">
      <w:start w:val="1"/>
      <w:numFmt w:val="decimal"/>
      <w:lvlText w:val=""/>
      <w:lvlJc w:val="left"/>
    </w:lvl>
    <w:lvl w:ilvl="2" w:tplc="9402B178">
      <w:start w:val="1"/>
      <w:numFmt w:val="decimal"/>
      <w:lvlText w:val=""/>
      <w:lvlJc w:val="left"/>
    </w:lvl>
    <w:lvl w:ilvl="3" w:tplc="E424F504">
      <w:start w:val="1"/>
      <w:numFmt w:val="decimal"/>
      <w:lvlText w:val=""/>
      <w:lvlJc w:val="left"/>
    </w:lvl>
    <w:lvl w:ilvl="4" w:tplc="3E18AAFC">
      <w:start w:val="1"/>
      <w:numFmt w:val="decimal"/>
      <w:lvlText w:val=""/>
      <w:lvlJc w:val="left"/>
    </w:lvl>
    <w:lvl w:ilvl="5" w:tplc="07F0FCE4">
      <w:start w:val="1"/>
      <w:numFmt w:val="decimal"/>
      <w:lvlText w:val=""/>
      <w:lvlJc w:val="left"/>
    </w:lvl>
    <w:lvl w:ilvl="6" w:tplc="5484D3F6">
      <w:start w:val="1"/>
      <w:numFmt w:val="decimal"/>
      <w:lvlText w:val=""/>
      <w:lvlJc w:val="left"/>
    </w:lvl>
    <w:lvl w:ilvl="7" w:tplc="147C48EA">
      <w:start w:val="1"/>
      <w:numFmt w:val="decimal"/>
      <w:lvlText w:val=""/>
      <w:lvlJc w:val="left"/>
    </w:lvl>
    <w:lvl w:ilvl="8" w:tplc="97064096">
      <w:start w:val="1"/>
      <w:numFmt w:val="decimal"/>
      <w:lvlText w:val=""/>
      <w:lvlJc w:val="left"/>
    </w:lvl>
  </w:abstractNum>
  <w:abstractNum w:abstractNumId="3" w15:restartNumberingAfterBreak="0">
    <w:nsid w:val="32CF6786"/>
    <w:multiLevelType w:val="hybridMultilevel"/>
    <w:tmpl w:val="9BFC9158"/>
    <w:lvl w:ilvl="0" w:tplc="4252D324">
      <w:start w:val="1"/>
      <w:numFmt w:val="decimal"/>
      <w:pStyle w:val="lst"/>
      <w:lvlText w:val="%1)"/>
      <w:lvlJc w:val="left"/>
      <w:pPr>
        <w:tabs>
          <w:tab w:val="num" w:pos="908"/>
        </w:tabs>
        <w:ind w:left="1" w:firstLine="709"/>
      </w:pPr>
      <w:rPr>
        <w:rFonts w:cs="Times New Roman"/>
      </w:rPr>
    </w:lvl>
    <w:lvl w:ilvl="1" w:tplc="AE6027D8">
      <w:start w:val="1"/>
      <w:numFmt w:val="lowerLetter"/>
      <w:lvlText w:val="%2."/>
      <w:lvlJc w:val="left"/>
      <w:pPr>
        <w:tabs>
          <w:tab w:val="num" w:pos="1440"/>
        </w:tabs>
        <w:ind w:left="1440" w:hanging="360"/>
      </w:pPr>
      <w:rPr>
        <w:rFonts w:cs="Times New Roman"/>
      </w:rPr>
    </w:lvl>
    <w:lvl w:ilvl="2" w:tplc="F3B2AF84">
      <w:start w:val="1"/>
      <w:numFmt w:val="lowerRoman"/>
      <w:lvlText w:val="%3."/>
      <w:lvlJc w:val="right"/>
      <w:pPr>
        <w:tabs>
          <w:tab w:val="num" w:pos="2160"/>
        </w:tabs>
        <w:ind w:left="2160" w:hanging="180"/>
      </w:pPr>
      <w:rPr>
        <w:rFonts w:cs="Times New Roman"/>
      </w:rPr>
    </w:lvl>
    <w:lvl w:ilvl="3" w:tplc="D5327842">
      <w:start w:val="1"/>
      <w:numFmt w:val="decimal"/>
      <w:lvlText w:val="%4."/>
      <w:lvlJc w:val="left"/>
      <w:pPr>
        <w:tabs>
          <w:tab w:val="num" w:pos="2880"/>
        </w:tabs>
        <w:ind w:left="2880" w:hanging="360"/>
      </w:pPr>
      <w:rPr>
        <w:rFonts w:cs="Times New Roman"/>
      </w:rPr>
    </w:lvl>
    <w:lvl w:ilvl="4" w:tplc="FF28312E">
      <w:start w:val="1"/>
      <w:numFmt w:val="lowerLetter"/>
      <w:lvlText w:val="%5."/>
      <w:lvlJc w:val="left"/>
      <w:pPr>
        <w:tabs>
          <w:tab w:val="num" w:pos="3600"/>
        </w:tabs>
        <w:ind w:left="3600" w:hanging="360"/>
      </w:pPr>
      <w:rPr>
        <w:rFonts w:cs="Times New Roman"/>
      </w:rPr>
    </w:lvl>
    <w:lvl w:ilvl="5" w:tplc="08B2FBD8">
      <w:start w:val="1"/>
      <w:numFmt w:val="lowerRoman"/>
      <w:lvlText w:val="%6."/>
      <w:lvlJc w:val="right"/>
      <w:pPr>
        <w:tabs>
          <w:tab w:val="num" w:pos="4320"/>
        </w:tabs>
        <w:ind w:left="4320" w:hanging="180"/>
      </w:pPr>
      <w:rPr>
        <w:rFonts w:cs="Times New Roman"/>
      </w:rPr>
    </w:lvl>
    <w:lvl w:ilvl="6" w:tplc="13B2152A">
      <w:start w:val="1"/>
      <w:numFmt w:val="decimal"/>
      <w:lvlText w:val="%7."/>
      <w:lvlJc w:val="left"/>
      <w:pPr>
        <w:tabs>
          <w:tab w:val="num" w:pos="5040"/>
        </w:tabs>
        <w:ind w:left="5040" w:hanging="360"/>
      </w:pPr>
      <w:rPr>
        <w:rFonts w:cs="Times New Roman"/>
      </w:rPr>
    </w:lvl>
    <w:lvl w:ilvl="7" w:tplc="2ABA720C">
      <w:start w:val="1"/>
      <w:numFmt w:val="lowerLetter"/>
      <w:lvlText w:val="%8."/>
      <w:lvlJc w:val="left"/>
      <w:pPr>
        <w:tabs>
          <w:tab w:val="num" w:pos="5760"/>
        </w:tabs>
        <w:ind w:left="5760" w:hanging="360"/>
      </w:pPr>
      <w:rPr>
        <w:rFonts w:cs="Times New Roman"/>
      </w:rPr>
    </w:lvl>
    <w:lvl w:ilvl="8" w:tplc="9AC27CA4">
      <w:start w:val="1"/>
      <w:numFmt w:val="lowerRoman"/>
      <w:lvlText w:val="%9."/>
      <w:lvlJc w:val="right"/>
      <w:pPr>
        <w:tabs>
          <w:tab w:val="num" w:pos="6480"/>
        </w:tabs>
        <w:ind w:left="6480" w:hanging="180"/>
      </w:pPr>
      <w:rPr>
        <w:rFonts w:cs="Times New Roman"/>
      </w:rPr>
    </w:lvl>
  </w:abstractNum>
  <w:abstractNum w:abstractNumId="4" w15:restartNumberingAfterBreak="0">
    <w:nsid w:val="41774222"/>
    <w:multiLevelType w:val="hybridMultilevel"/>
    <w:tmpl w:val="9FA0510C"/>
    <w:lvl w:ilvl="0" w:tplc="CC3E1CF6">
      <w:start w:val="1"/>
      <w:numFmt w:val="bullet"/>
      <w:lvlText w:val="-"/>
      <w:lvlJc w:val="left"/>
      <w:pPr>
        <w:ind w:left="720" w:hanging="360"/>
      </w:pPr>
      <w:rPr>
        <w:rFonts w:ascii="Calibri" w:hAnsi="Calibri"/>
      </w:rPr>
    </w:lvl>
    <w:lvl w:ilvl="1" w:tplc="6A140C14">
      <w:start w:val="1"/>
      <w:numFmt w:val="bullet"/>
      <w:lvlText w:val="o"/>
      <w:lvlJc w:val="left"/>
      <w:pPr>
        <w:ind w:left="1440" w:hanging="360"/>
      </w:pPr>
      <w:rPr>
        <w:rFonts w:ascii="Courier New" w:hAnsi="Courier New"/>
      </w:rPr>
    </w:lvl>
    <w:lvl w:ilvl="2" w:tplc="C1989BA2">
      <w:start w:val="1"/>
      <w:numFmt w:val="bullet"/>
      <w:lvlText w:val=""/>
      <w:lvlJc w:val="left"/>
      <w:pPr>
        <w:ind w:left="2160" w:hanging="360"/>
      </w:pPr>
      <w:rPr>
        <w:rFonts w:ascii="Wingdings" w:hAnsi="Wingdings"/>
      </w:rPr>
    </w:lvl>
    <w:lvl w:ilvl="3" w:tplc="36302608">
      <w:start w:val="1"/>
      <w:numFmt w:val="bullet"/>
      <w:lvlText w:val="-"/>
      <w:lvlJc w:val="left"/>
      <w:pPr>
        <w:ind w:left="2880" w:hanging="360"/>
      </w:pPr>
      <w:rPr>
        <w:rFonts w:ascii="Calibri" w:hAnsi="Calibri"/>
      </w:rPr>
    </w:lvl>
    <w:lvl w:ilvl="4" w:tplc="7430FA8A">
      <w:start w:val="1"/>
      <w:numFmt w:val="bullet"/>
      <w:lvlText w:val="o"/>
      <w:lvlJc w:val="left"/>
      <w:pPr>
        <w:ind w:left="3600" w:hanging="360"/>
      </w:pPr>
      <w:rPr>
        <w:rFonts w:ascii="Courier New" w:hAnsi="Courier New"/>
      </w:rPr>
    </w:lvl>
    <w:lvl w:ilvl="5" w:tplc="30B60290">
      <w:start w:val="1"/>
      <w:numFmt w:val="bullet"/>
      <w:lvlText w:val=""/>
      <w:lvlJc w:val="left"/>
      <w:pPr>
        <w:ind w:left="4320" w:hanging="360"/>
      </w:pPr>
      <w:rPr>
        <w:rFonts w:ascii="Wingdings" w:hAnsi="Wingdings"/>
      </w:rPr>
    </w:lvl>
    <w:lvl w:ilvl="6" w:tplc="925E9F4E">
      <w:start w:val="1"/>
      <w:numFmt w:val="bullet"/>
      <w:lvlText w:val="-"/>
      <w:lvlJc w:val="left"/>
      <w:pPr>
        <w:ind w:left="5040" w:hanging="360"/>
      </w:pPr>
      <w:rPr>
        <w:rFonts w:ascii="Calibri" w:hAnsi="Calibri"/>
      </w:rPr>
    </w:lvl>
    <w:lvl w:ilvl="7" w:tplc="F39ADA76">
      <w:start w:val="1"/>
      <w:numFmt w:val="bullet"/>
      <w:lvlText w:val="o"/>
      <w:lvlJc w:val="left"/>
      <w:pPr>
        <w:ind w:left="5760" w:hanging="360"/>
      </w:pPr>
      <w:rPr>
        <w:rFonts w:ascii="Courier New" w:hAnsi="Courier New"/>
      </w:rPr>
    </w:lvl>
    <w:lvl w:ilvl="8" w:tplc="7D98B320">
      <w:start w:val="1"/>
      <w:numFmt w:val="bullet"/>
      <w:lvlText w:val=""/>
      <w:lvlJc w:val="left"/>
      <w:pPr>
        <w:ind w:left="6480" w:hanging="360"/>
      </w:pPr>
      <w:rPr>
        <w:rFonts w:ascii="Wingdings" w:hAnsi="Wingdings"/>
      </w:rPr>
    </w:lvl>
  </w:abstractNum>
  <w:abstractNum w:abstractNumId="5" w15:restartNumberingAfterBreak="0">
    <w:nsid w:val="6E644A4B"/>
    <w:multiLevelType w:val="hybridMultilevel"/>
    <w:tmpl w:val="DD0CCF30"/>
    <w:lvl w:ilvl="0" w:tplc="DB249F5C">
      <w:start w:val="1"/>
      <w:numFmt w:val="bullet"/>
      <w:lvlText w:val="–"/>
      <w:lvlJc w:val="left"/>
      <w:pPr>
        <w:ind w:left="709" w:hanging="360"/>
      </w:pPr>
      <w:rPr>
        <w:rFonts w:ascii="Arial" w:eastAsia="Arial" w:hAnsi="Arial" w:cs="Arial" w:hint="default"/>
      </w:rPr>
    </w:lvl>
    <w:lvl w:ilvl="1" w:tplc="203CF492">
      <w:start w:val="1"/>
      <w:numFmt w:val="bullet"/>
      <w:lvlText w:val="o"/>
      <w:lvlJc w:val="left"/>
      <w:pPr>
        <w:ind w:left="1429" w:hanging="360"/>
      </w:pPr>
      <w:rPr>
        <w:rFonts w:ascii="Courier New" w:eastAsia="Courier New" w:hAnsi="Courier New" w:cs="Courier New" w:hint="default"/>
      </w:rPr>
    </w:lvl>
    <w:lvl w:ilvl="2" w:tplc="464C6738">
      <w:start w:val="1"/>
      <w:numFmt w:val="bullet"/>
      <w:lvlText w:val="§"/>
      <w:lvlJc w:val="left"/>
      <w:pPr>
        <w:ind w:left="2149" w:hanging="360"/>
      </w:pPr>
      <w:rPr>
        <w:rFonts w:ascii="Wingdings" w:eastAsia="Wingdings" w:hAnsi="Wingdings" w:cs="Wingdings" w:hint="default"/>
      </w:rPr>
    </w:lvl>
    <w:lvl w:ilvl="3" w:tplc="54EC6706">
      <w:start w:val="1"/>
      <w:numFmt w:val="bullet"/>
      <w:lvlText w:val="·"/>
      <w:lvlJc w:val="left"/>
      <w:pPr>
        <w:ind w:left="2869" w:hanging="360"/>
      </w:pPr>
      <w:rPr>
        <w:rFonts w:ascii="Symbol" w:eastAsia="Symbol" w:hAnsi="Symbol" w:cs="Symbol" w:hint="default"/>
      </w:rPr>
    </w:lvl>
    <w:lvl w:ilvl="4" w:tplc="A66E711A">
      <w:start w:val="1"/>
      <w:numFmt w:val="bullet"/>
      <w:lvlText w:val="o"/>
      <w:lvlJc w:val="left"/>
      <w:pPr>
        <w:ind w:left="3589" w:hanging="360"/>
      </w:pPr>
      <w:rPr>
        <w:rFonts w:ascii="Courier New" w:eastAsia="Courier New" w:hAnsi="Courier New" w:cs="Courier New" w:hint="default"/>
      </w:rPr>
    </w:lvl>
    <w:lvl w:ilvl="5" w:tplc="9412E78A">
      <w:start w:val="1"/>
      <w:numFmt w:val="bullet"/>
      <w:lvlText w:val="§"/>
      <w:lvlJc w:val="left"/>
      <w:pPr>
        <w:ind w:left="4309" w:hanging="360"/>
      </w:pPr>
      <w:rPr>
        <w:rFonts w:ascii="Wingdings" w:eastAsia="Wingdings" w:hAnsi="Wingdings" w:cs="Wingdings" w:hint="default"/>
      </w:rPr>
    </w:lvl>
    <w:lvl w:ilvl="6" w:tplc="1EF85C7A">
      <w:start w:val="1"/>
      <w:numFmt w:val="bullet"/>
      <w:lvlText w:val="·"/>
      <w:lvlJc w:val="left"/>
      <w:pPr>
        <w:ind w:left="5029" w:hanging="360"/>
      </w:pPr>
      <w:rPr>
        <w:rFonts w:ascii="Symbol" w:eastAsia="Symbol" w:hAnsi="Symbol" w:cs="Symbol" w:hint="default"/>
      </w:rPr>
    </w:lvl>
    <w:lvl w:ilvl="7" w:tplc="357A0360">
      <w:start w:val="1"/>
      <w:numFmt w:val="bullet"/>
      <w:lvlText w:val="o"/>
      <w:lvlJc w:val="left"/>
      <w:pPr>
        <w:ind w:left="5749" w:hanging="360"/>
      </w:pPr>
      <w:rPr>
        <w:rFonts w:ascii="Courier New" w:eastAsia="Courier New" w:hAnsi="Courier New" w:cs="Courier New" w:hint="default"/>
      </w:rPr>
    </w:lvl>
    <w:lvl w:ilvl="8" w:tplc="DBDE635E">
      <w:start w:val="1"/>
      <w:numFmt w:val="bullet"/>
      <w:lvlText w:val="§"/>
      <w:lvlJc w:val="left"/>
      <w:pPr>
        <w:ind w:left="6469" w:hanging="360"/>
      </w:pPr>
      <w:rPr>
        <w:rFonts w:ascii="Wingdings" w:eastAsia="Wingdings" w:hAnsi="Wingdings" w:cs="Wingdings" w:hint="default"/>
      </w:rPr>
    </w:lvl>
  </w:abstractNum>
  <w:num w:numId="1">
    <w:abstractNumId w:val="0"/>
  </w:num>
  <w:num w:numId="2">
    <w:abstractNumId w:val="3"/>
  </w:num>
  <w:num w:numId="3">
    <w:abstractNumId w:val="4"/>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0363"/>
    <w:rsid w:val="0003218D"/>
    <w:rsid w:val="000570D8"/>
    <w:rsid w:val="00090096"/>
    <w:rsid w:val="001A6191"/>
    <w:rsid w:val="001B22A0"/>
    <w:rsid w:val="001D1FA6"/>
    <w:rsid w:val="00231406"/>
    <w:rsid w:val="0023482A"/>
    <w:rsid w:val="00247E7B"/>
    <w:rsid w:val="00283D77"/>
    <w:rsid w:val="00311F94"/>
    <w:rsid w:val="00337D33"/>
    <w:rsid w:val="003F2073"/>
    <w:rsid w:val="00400363"/>
    <w:rsid w:val="0042060D"/>
    <w:rsid w:val="00431453"/>
    <w:rsid w:val="00442DF2"/>
    <w:rsid w:val="004626CC"/>
    <w:rsid w:val="00466C9B"/>
    <w:rsid w:val="00504173"/>
    <w:rsid w:val="00523D90"/>
    <w:rsid w:val="005A7E0B"/>
    <w:rsid w:val="005C4942"/>
    <w:rsid w:val="005C5D93"/>
    <w:rsid w:val="005E1EDB"/>
    <w:rsid w:val="005E2E66"/>
    <w:rsid w:val="005F3319"/>
    <w:rsid w:val="00632FAA"/>
    <w:rsid w:val="00674849"/>
    <w:rsid w:val="00682ABF"/>
    <w:rsid w:val="006F38F4"/>
    <w:rsid w:val="00734C31"/>
    <w:rsid w:val="007605D6"/>
    <w:rsid w:val="00797042"/>
    <w:rsid w:val="00797BE9"/>
    <w:rsid w:val="007E744A"/>
    <w:rsid w:val="00803478"/>
    <w:rsid w:val="00805264"/>
    <w:rsid w:val="008473F7"/>
    <w:rsid w:val="00855260"/>
    <w:rsid w:val="00870647"/>
    <w:rsid w:val="008E4613"/>
    <w:rsid w:val="00935D1F"/>
    <w:rsid w:val="009C2CB3"/>
    <w:rsid w:val="009E098A"/>
    <w:rsid w:val="00A0137B"/>
    <w:rsid w:val="00A13489"/>
    <w:rsid w:val="00A558EA"/>
    <w:rsid w:val="00A564B5"/>
    <w:rsid w:val="00AA30A8"/>
    <w:rsid w:val="00B35DF2"/>
    <w:rsid w:val="00B7397B"/>
    <w:rsid w:val="00B949D3"/>
    <w:rsid w:val="00C07443"/>
    <w:rsid w:val="00C11957"/>
    <w:rsid w:val="00C64C46"/>
    <w:rsid w:val="00C94AB7"/>
    <w:rsid w:val="00CD64D2"/>
    <w:rsid w:val="00D06375"/>
    <w:rsid w:val="00D268CA"/>
    <w:rsid w:val="00D42752"/>
    <w:rsid w:val="00DB4C5B"/>
    <w:rsid w:val="00DC6C7D"/>
    <w:rsid w:val="00E16038"/>
    <w:rsid w:val="00E4383B"/>
    <w:rsid w:val="00E63FFD"/>
    <w:rsid w:val="00EE4BDB"/>
    <w:rsid w:val="00FC002D"/>
    <w:rsid w:val="00FE4E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E3C0D96"/>
  <w15:docId w15:val="{FB881529-5C74-4987-BF5B-AF49EDD0D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rPr>
  </w:style>
  <w:style w:type="paragraph" w:styleId="1">
    <w:name w:val="heading 1"/>
    <w:basedOn w:val="a"/>
    <w:next w:val="a"/>
    <w:link w:val="11"/>
    <w:pPr>
      <w:keepNext/>
      <w:numPr>
        <w:numId w:val="1"/>
      </w:numPr>
      <w:jc w:val="center"/>
      <w:outlineLvl w:val="0"/>
    </w:pPr>
    <w:rPr>
      <w:sz w:val="36"/>
      <w:lang w:val="en-US"/>
    </w:rPr>
  </w:style>
  <w:style w:type="paragraph" w:styleId="2">
    <w:name w:val="heading 2"/>
    <w:basedOn w:val="a"/>
    <w:next w:val="a"/>
    <w:link w:val="21"/>
    <w:pPr>
      <w:keepNext/>
      <w:numPr>
        <w:ilvl w:val="1"/>
        <w:numId w:val="1"/>
      </w:numPr>
      <w:jc w:val="center"/>
      <w:outlineLvl w:val="1"/>
    </w:pPr>
    <w:rPr>
      <w:b/>
      <w:bCs/>
      <w:sz w:val="26"/>
      <w:lang w:val="en-US"/>
    </w:rPr>
  </w:style>
  <w:style w:type="paragraph" w:styleId="3">
    <w:name w:val="heading 3"/>
    <w:basedOn w:val="a"/>
    <w:next w:val="a"/>
    <w:link w:val="31"/>
    <w:pPr>
      <w:keepNext/>
      <w:numPr>
        <w:ilvl w:val="2"/>
        <w:numId w:val="1"/>
      </w:numPr>
      <w:jc w:val="both"/>
      <w:outlineLvl w:val="2"/>
    </w:pPr>
    <w:rPr>
      <w:b/>
      <w:bCs/>
      <w:sz w:val="26"/>
      <w:lang w:val="en-US"/>
    </w:rPr>
  </w:style>
  <w:style w:type="paragraph" w:styleId="4">
    <w:name w:val="heading 4"/>
    <w:basedOn w:val="a"/>
    <w:next w:val="a"/>
    <w:link w:val="41"/>
    <w:pPr>
      <w:keepNext/>
      <w:numPr>
        <w:ilvl w:val="3"/>
        <w:numId w:val="1"/>
      </w:numPr>
      <w:jc w:val="both"/>
      <w:outlineLvl w:val="3"/>
    </w:pPr>
    <w:rPr>
      <w:b/>
      <w:bCs/>
      <w:lang w:val="en-US"/>
    </w:rPr>
  </w:style>
  <w:style w:type="paragraph" w:styleId="5">
    <w:name w:val="heading 5"/>
    <w:basedOn w:val="a"/>
    <w:next w:val="a"/>
    <w:link w:val="51"/>
    <w:pPr>
      <w:keepNext/>
      <w:numPr>
        <w:ilvl w:val="4"/>
        <w:numId w:val="1"/>
      </w:numPr>
      <w:outlineLvl w:val="4"/>
    </w:pPr>
    <w:rPr>
      <w:b/>
      <w:bCs/>
      <w:sz w:val="26"/>
      <w:lang w:val="en-US"/>
    </w:rPr>
  </w:style>
  <w:style w:type="paragraph" w:styleId="6">
    <w:name w:val="heading 6"/>
    <w:basedOn w:val="a"/>
    <w:next w:val="a"/>
    <w:link w:val="61"/>
    <w:pPr>
      <w:keepNext/>
      <w:numPr>
        <w:ilvl w:val="5"/>
        <w:numId w:val="1"/>
      </w:numPr>
      <w:jc w:val="center"/>
      <w:outlineLvl w:val="5"/>
    </w:pPr>
    <w:rPr>
      <w:szCs w:val="20"/>
      <w:lang w:val="en-US"/>
    </w:rPr>
  </w:style>
  <w:style w:type="paragraph" w:styleId="7">
    <w:name w:val="heading 7"/>
    <w:basedOn w:val="a"/>
    <w:next w:val="a"/>
    <w:link w:val="71"/>
    <w:pPr>
      <w:keepNext/>
      <w:keepLines/>
      <w:numPr>
        <w:ilvl w:val="6"/>
        <w:numId w:val="1"/>
      </w:numPr>
      <w:spacing w:before="200" w:line="276" w:lineRule="auto"/>
      <w:outlineLvl w:val="6"/>
    </w:pPr>
    <w:rPr>
      <w:rFonts w:ascii="Cambria" w:hAnsi="Cambria" w:cs="Cambria"/>
      <w:i/>
      <w:iCs/>
      <w:color w:val="404040"/>
      <w:sz w:val="22"/>
      <w:szCs w:val="22"/>
      <w:lang w:val="en-US"/>
    </w:rPr>
  </w:style>
  <w:style w:type="paragraph" w:styleId="8">
    <w:name w:val="heading 8"/>
    <w:basedOn w:val="a"/>
    <w:next w:val="a"/>
    <w:link w:val="81"/>
    <w:pPr>
      <w:keepNext/>
      <w:numPr>
        <w:ilvl w:val="7"/>
        <w:numId w:val="1"/>
      </w:numPr>
      <w:jc w:val="center"/>
      <w:outlineLvl w:val="7"/>
    </w:pPr>
    <w:rPr>
      <w:b/>
      <w:bCs/>
      <w:sz w:val="32"/>
      <w:lang w:val="en-US"/>
    </w:rPr>
  </w:style>
  <w:style w:type="paragraph" w:styleId="9">
    <w:name w:val="heading 9"/>
    <w:basedOn w:val="a"/>
    <w:next w:val="a"/>
    <w:link w:val="91"/>
    <w:pPr>
      <w:keepNext/>
      <w:keepLines/>
      <w:numPr>
        <w:ilvl w:val="8"/>
        <w:numId w:val="1"/>
      </w:numPr>
      <w:spacing w:before="200" w:line="276" w:lineRule="auto"/>
      <w:outlineLvl w:val="8"/>
    </w:pPr>
    <w:rPr>
      <w:rFonts w:ascii="Cambria" w:hAnsi="Cambria" w:cs="Cambria"/>
      <w:i/>
      <w:iCs/>
      <w:color w:val="404040"/>
      <w:sz w:val="20"/>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1">
    <w:name w:val="Заголовок 1 Знак1"/>
    <w:link w:val="1"/>
    <w:uiPriority w:val="9"/>
    <w:rPr>
      <w:rFonts w:ascii="Arial" w:eastAsia="Arial" w:hAnsi="Arial" w:cs="Arial"/>
      <w:sz w:val="40"/>
      <w:szCs w:val="40"/>
    </w:rPr>
  </w:style>
  <w:style w:type="character" w:customStyle="1" w:styleId="21">
    <w:name w:val="Заголовок 2 Знак1"/>
    <w:link w:val="2"/>
    <w:uiPriority w:val="9"/>
    <w:rPr>
      <w:rFonts w:ascii="Arial" w:eastAsia="Arial" w:hAnsi="Arial" w:cs="Arial"/>
      <w:sz w:val="34"/>
    </w:rPr>
  </w:style>
  <w:style w:type="character" w:customStyle="1" w:styleId="31">
    <w:name w:val="Заголовок 3 Знак1"/>
    <w:link w:val="3"/>
    <w:uiPriority w:val="9"/>
    <w:rPr>
      <w:rFonts w:ascii="Arial" w:eastAsia="Arial" w:hAnsi="Arial" w:cs="Arial"/>
      <w:sz w:val="30"/>
      <w:szCs w:val="30"/>
    </w:rPr>
  </w:style>
  <w:style w:type="character" w:customStyle="1" w:styleId="41">
    <w:name w:val="Заголовок 4 Знак1"/>
    <w:link w:val="4"/>
    <w:uiPriority w:val="9"/>
    <w:rPr>
      <w:rFonts w:ascii="Arial" w:eastAsia="Arial" w:hAnsi="Arial" w:cs="Arial"/>
      <w:b/>
      <w:bCs/>
      <w:sz w:val="26"/>
      <w:szCs w:val="26"/>
    </w:rPr>
  </w:style>
  <w:style w:type="character" w:customStyle="1" w:styleId="51">
    <w:name w:val="Заголовок 5 Знак1"/>
    <w:link w:val="5"/>
    <w:uiPriority w:val="9"/>
    <w:rPr>
      <w:rFonts w:ascii="Arial" w:eastAsia="Arial" w:hAnsi="Arial" w:cs="Arial"/>
      <w:b/>
      <w:bCs/>
      <w:sz w:val="24"/>
      <w:szCs w:val="24"/>
    </w:rPr>
  </w:style>
  <w:style w:type="character" w:customStyle="1" w:styleId="61">
    <w:name w:val="Заголовок 6 Знак1"/>
    <w:link w:val="6"/>
    <w:uiPriority w:val="9"/>
    <w:rPr>
      <w:rFonts w:ascii="Arial" w:eastAsia="Arial" w:hAnsi="Arial" w:cs="Arial"/>
      <w:b/>
      <w:bCs/>
      <w:sz w:val="22"/>
      <w:szCs w:val="22"/>
    </w:rPr>
  </w:style>
  <w:style w:type="character" w:customStyle="1" w:styleId="71">
    <w:name w:val="Заголовок 7 Знак1"/>
    <w:link w:val="7"/>
    <w:uiPriority w:val="9"/>
    <w:rPr>
      <w:rFonts w:ascii="Arial" w:eastAsia="Arial" w:hAnsi="Arial" w:cs="Arial"/>
      <w:b/>
      <w:bCs/>
      <w:i/>
      <w:iCs/>
      <w:sz w:val="22"/>
      <w:szCs w:val="22"/>
    </w:rPr>
  </w:style>
  <w:style w:type="character" w:customStyle="1" w:styleId="81">
    <w:name w:val="Заголовок 8 Знак1"/>
    <w:link w:val="8"/>
    <w:uiPriority w:val="9"/>
    <w:rPr>
      <w:rFonts w:ascii="Arial" w:eastAsia="Arial" w:hAnsi="Arial" w:cs="Arial"/>
      <w:i/>
      <w:iCs/>
      <w:sz w:val="22"/>
      <w:szCs w:val="22"/>
    </w:rPr>
  </w:style>
  <w:style w:type="character" w:customStyle="1" w:styleId="91">
    <w:name w:val="Заголовок 9 Знак1"/>
    <w:link w:val="9"/>
    <w:uiPriority w:val="9"/>
    <w:rPr>
      <w:rFonts w:ascii="Arial" w:eastAsia="Arial" w:hAnsi="Arial" w:cs="Arial"/>
      <w:i/>
      <w:iCs/>
      <w:sz w:val="21"/>
      <w:szCs w:val="21"/>
    </w:rPr>
  </w:style>
  <w:style w:type="paragraph" w:styleId="a3">
    <w:name w:val="List Paragraph"/>
    <w:basedOn w:val="a"/>
    <w:pPr>
      <w:spacing w:after="200" w:line="276" w:lineRule="auto"/>
      <w:ind w:left="720"/>
      <w:contextualSpacing/>
    </w:pPr>
    <w:rPr>
      <w:rFonts w:ascii="Calibri" w:hAnsi="Calibri" w:cs="Calibri"/>
      <w:sz w:val="22"/>
      <w:szCs w:val="22"/>
    </w:rPr>
  </w:style>
  <w:style w:type="paragraph" w:styleId="a4">
    <w:name w:val="No Spacing"/>
    <w:rPr>
      <w:rFonts w:ascii="Calibri" w:hAnsi="Calibri" w:cs="Calibri"/>
      <w:sz w:val="22"/>
      <w:szCs w:val="22"/>
      <w:lang w:eastAsia="zh-CN"/>
    </w:rPr>
  </w:style>
  <w:style w:type="paragraph" w:styleId="a5">
    <w:name w:val="Title"/>
    <w:basedOn w:val="a"/>
    <w:link w:val="a6"/>
    <w:pPr>
      <w:suppressLineNumbers/>
      <w:spacing w:before="120" w:after="120"/>
    </w:pPr>
    <w:rPr>
      <w:rFonts w:ascii="PT Astra Serif" w:hAnsi="PT Astra Serif" w:cs="Noto Sans Devanagari"/>
      <w:i/>
      <w:iCs/>
    </w:rPr>
  </w:style>
  <w:style w:type="character" w:customStyle="1" w:styleId="a6">
    <w:name w:val="Заголовок Знак"/>
    <w:link w:val="a5"/>
    <w:uiPriority w:val="10"/>
    <w:rPr>
      <w:sz w:val="48"/>
      <w:szCs w:val="48"/>
    </w:rPr>
  </w:style>
  <w:style w:type="paragraph" w:styleId="a7">
    <w:name w:val="Subtitle"/>
    <w:basedOn w:val="a"/>
    <w:next w:val="a"/>
    <w:link w:val="10"/>
    <w:pPr>
      <w:spacing w:after="200" w:line="276" w:lineRule="auto"/>
    </w:pPr>
    <w:rPr>
      <w:rFonts w:ascii="Cambria" w:hAnsi="Cambria" w:cs="Cambria"/>
      <w:i/>
      <w:iCs/>
      <w:color w:val="4F81BD"/>
      <w:spacing w:val="15"/>
      <w:lang w:val="en-US"/>
    </w:rPr>
  </w:style>
  <w:style w:type="character" w:customStyle="1" w:styleId="10">
    <w:name w:val="Подзаголовок Знак1"/>
    <w:link w:val="a7"/>
    <w:uiPriority w:val="11"/>
    <w:rPr>
      <w:sz w:val="24"/>
      <w:szCs w:val="24"/>
    </w:rPr>
  </w:style>
  <w:style w:type="paragraph" w:styleId="20">
    <w:name w:val="Quote"/>
    <w:basedOn w:val="a"/>
    <w:next w:val="a"/>
    <w:link w:val="210"/>
    <w:pPr>
      <w:spacing w:after="200" w:line="276" w:lineRule="auto"/>
    </w:pPr>
    <w:rPr>
      <w:rFonts w:ascii="Calibri" w:hAnsi="Calibri" w:cs="Calibri"/>
      <w:i/>
      <w:iCs/>
      <w:color w:val="000000"/>
      <w:sz w:val="22"/>
      <w:szCs w:val="22"/>
      <w:lang w:val="en-US"/>
    </w:rPr>
  </w:style>
  <w:style w:type="character" w:customStyle="1" w:styleId="210">
    <w:name w:val="Цитата 2 Знак1"/>
    <w:link w:val="20"/>
    <w:uiPriority w:val="29"/>
    <w:rPr>
      <w:i/>
    </w:rPr>
  </w:style>
  <w:style w:type="paragraph" w:styleId="a8">
    <w:name w:val="Intense Quote"/>
    <w:basedOn w:val="a"/>
    <w:next w:val="a"/>
    <w:link w:val="12"/>
    <w:pPr>
      <w:pBdr>
        <w:top w:val="none" w:sz="0" w:space="0" w:color="000000"/>
        <w:left w:val="none" w:sz="0" w:space="0" w:color="000000"/>
        <w:bottom w:val="single" w:sz="4" w:space="4" w:color="4F81BD"/>
        <w:right w:val="none" w:sz="0" w:space="0" w:color="000000"/>
      </w:pBdr>
      <w:spacing w:before="200" w:after="280" w:line="276" w:lineRule="auto"/>
      <w:ind w:left="936" w:right="936"/>
    </w:pPr>
    <w:rPr>
      <w:rFonts w:ascii="Calibri" w:hAnsi="Calibri" w:cs="Calibri"/>
      <w:b/>
      <w:bCs/>
      <w:i/>
      <w:iCs/>
      <w:color w:val="4F81BD"/>
      <w:sz w:val="22"/>
      <w:szCs w:val="22"/>
      <w:lang w:val="en-US"/>
    </w:rPr>
  </w:style>
  <w:style w:type="character" w:customStyle="1" w:styleId="12">
    <w:name w:val="Выделенная цитата Знак1"/>
    <w:link w:val="a8"/>
    <w:uiPriority w:val="30"/>
    <w:rPr>
      <w:i/>
    </w:rPr>
  </w:style>
  <w:style w:type="paragraph" w:styleId="a9">
    <w:name w:val="header"/>
    <w:basedOn w:val="a"/>
    <w:link w:val="13"/>
    <w:uiPriority w:val="99"/>
    <w:pPr>
      <w:tabs>
        <w:tab w:val="center" w:pos="4677"/>
        <w:tab w:val="right" w:pos="9355"/>
      </w:tabs>
    </w:pPr>
    <w:rPr>
      <w:rFonts w:ascii="Calibri" w:hAnsi="Calibri" w:cs="Calibri"/>
      <w:sz w:val="22"/>
      <w:szCs w:val="22"/>
      <w:lang w:val="en-US"/>
    </w:rPr>
  </w:style>
  <w:style w:type="character" w:customStyle="1" w:styleId="13">
    <w:name w:val="Верхний колонтитул Знак1"/>
    <w:link w:val="a9"/>
    <w:uiPriority w:val="99"/>
  </w:style>
  <w:style w:type="paragraph" w:styleId="aa">
    <w:name w:val="footer"/>
    <w:basedOn w:val="a"/>
    <w:link w:val="14"/>
    <w:pPr>
      <w:tabs>
        <w:tab w:val="center" w:pos="4153"/>
        <w:tab w:val="right" w:pos="8306"/>
      </w:tabs>
      <w:spacing w:after="200" w:line="276" w:lineRule="auto"/>
    </w:pPr>
    <w:rPr>
      <w:rFonts w:ascii="Calibri" w:hAnsi="Calibri" w:cs="Calibri"/>
      <w:sz w:val="20"/>
      <w:szCs w:val="20"/>
      <w:lang w:val="en-US"/>
    </w:rPr>
  </w:style>
  <w:style w:type="character" w:customStyle="1" w:styleId="FooterChar">
    <w:name w:val="Footer Char"/>
    <w:uiPriority w:val="99"/>
  </w:style>
  <w:style w:type="paragraph" w:styleId="ab">
    <w:name w:val="caption"/>
    <w:basedOn w:val="a"/>
    <w:next w:val="a"/>
    <w:pPr>
      <w:spacing w:after="200"/>
    </w:pPr>
    <w:rPr>
      <w:rFonts w:ascii="Calibri" w:hAnsi="Calibri" w:cs="Calibri"/>
      <w:b/>
      <w:bCs/>
      <w:color w:val="4F81BD"/>
      <w:sz w:val="18"/>
      <w:szCs w:val="18"/>
    </w:rPr>
  </w:style>
  <w:style w:type="character" w:customStyle="1" w:styleId="14">
    <w:name w:val="Нижний колонтитул Знак1"/>
    <w:link w:val="aa"/>
    <w:uiPriority w:val="99"/>
  </w:style>
  <w:style w:type="table" w:styleId="ac">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0">
    <w:name w:val="Таблица простая 11"/>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
    <w:name w:val="Таблица простая 21"/>
    <w:basedOn w:val="a1"/>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link w:val="ad"/>
    <w:uiPriority w:val="99"/>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e">
    <w:name w:val="footnote text"/>
    <w:basedOn w:val="a"/>
    <w:link w:val="af"/>
    <w:uiPriority w:val="99"/>
    <w:semiHidden/>
    <w:unhideWhenUsed/>
    <w:pPr>
      <w:spacing w:after="40"/>
    </w:pPr>
    <w:rPr>
      <w:sz w:val="18"/>
    </w:rPr>
  </w:style>
  <w:style w:type="character" w:customStyle="1" w:styleId="af">
    <w:name w:val="Текст сноски Знак"/>
    <w:link w:val="ae"/>
    <w:uiPriority w:val="99"/>
    <w:rPr>
      <w:sz w:val="18"/>
    </w:rPr>
  </w:style>
  <w:style w:type="character" w:styleId="af0">
    <w:name w:val="footnote reference"/>
    <w:uiPriority w:val="99"/>
    <w:unhideWhenUsed/>
    <w:rPr>
      <w:vertAlign w:val="superscript"/>
    </w:rPr>
  </w:style>
  <w:style w:type="paragraph" w:styleId="af1">
    <w:name w:val="endnote text"/>
    <w:basedOn w:val="a"/>
    <w:link w:val="af2"/>
    <w:uiPriority w:val="99"/>
    <w:semiHidden/>
    <w:unhideWhenUsed/>
    <w:rPr>
      <w:sz w:val="20"/>
    </w:rPr>
  </w:style>
  <w:style w:type="character" w:customStyle="1" w:styleId="af2">
    <w:name w:val="Текст концевой сноски Знак"/>
    <w:link w:val="af1"/>
    <w:uiPriority w:val="99"/>
    <w:rPr>
      <w:sz w:val="20"/>
    </w:rPr>
  </w:style>
  <w:style w:type="character" w:styleId="af3">
    <w:name w:val="endnote reference"/>
    <w:uiPriority w:val="99"/>
    <w:semiHidden/>
    <w:unhideWhenUsed/>
    <w:rPr>
      <w:vertAlign w:val="superscript"/>
    </w:rPr>
  </w:style>
  <w:style w:type="paragraph" w:styleId="15">
    <w:name w:val="toc 1"/>
    <w:basedOn w:val="a"/>
    <w:next w:val="a"/>
    <w:uiPriority w:val="39"/>
    <w:unhideWhenUsed/>
    <w:pPr>
      <w:spacing w:after="57"/>
    </w:pPr>
  </w:style>
  <w:style w:type="paragraph" w:styleId="22">
    <w:name w:val="toc 2"/>
    <w:basedOn w:val="a"/>
    <w:next w:val="a"/>
    <w:uiPriority w:val="39"/>
    <w:unhideWhenUsed/>
    <w:pPr>
      <w:spacing w:after="57"/>
      <w:ind w:left="283"/>
    </w:pPr>
  </w:style>
  <w:style w:type="paragraph" w:styleId="30">
    <w:name w:val="toc 3"/>
    <w:basedOn w:val="a"/>
    <w:next w:val="a"/>
    <w:uiPriority w:val="39"/>
    <w:unhideWhenUsed/>
    <w:pPr>
      <w:spacing w:after="57"/>
      <w:ind w:left="567"/>
    </w:pPr>
  </w:style>
  <w:style w:type="paragraph" w:styleId="40">
    <w:name w:val="toc 4"/>
    <w:basedOn w:val="a"/>
    <w:next w:val="a"/>
    <w:uiPriority w:val="39"/>
    <w:unhideWhenUsed/>
    <w:pPr>
      <w:spacing w:after="57"/>
      <w:ind w:left="850"/>
    </w:pPr>
  </w:style>
  <w:style w:type="paragraph" w:styleId="50">
    <w:name w:val="toc 5"/>
    <w:basedOn w:val="a"/>
    <w:next w:val="a"/>
    <w:uiPriority w:val="39"/>
    <w:unhideWhenUsed/>
    <w:pPr>
      <w:spacing w:after="57"/>
      <w:ind w:left="1134"/>
    </w:pPr>
  </w:style>
  <w:style w:type="paragraph" w:styleId="60">
    <w:name w:val="toc 6"/>
    <w:basedOn w:val="a"/>
    <w:next w:val="a"/>
    <w:uiPriority w:val="39"/>
    <w:unhideWhenUsed/>
    <w:pPr>
      <w:spacing w:after="57"/>
      <w:ind w:left="1417"/>
    </w:pPr>
  </w:style>
  <w:style w:type="paragraph" w:styleId="70">
    <w:name w:val="toc 7"/>
    <w:basedOn w:val="a"/>
    <w:next w:val="a"/>
    <w:uiPriority w:val="39"/>
    <w:unhideWhenUsed/>
    <w:pPr>
      <w:spacing w:after="57"/>
      <w:ind w:left="1701"/>
    </w:pPr>
  </w:style>
  <w:style w:type="paragraph" w:styleId="80">
    <w:name w:val="toc 8"/>
    <w:basedOn w:val="a"/>
    <w:next w:val="a"/>
    <w:uiPriority w:val="39"/>
    <w:unhideWhenUsed/>
    <w:pPr>
      <w:spacing w:after="57"/>
      <w:ind w:left="1984"/>
    </w:pPr>
  </w:style>
  <w:style w:type="paragraph" w:styleId="90">
    <w:name w:val="toc 9"/>
    <w:basedOn w:val="a"/>
    <w:next w:val="a"/>
    <w:uiPriority w:val="39"/>
    <w:unhideWhenUsed/>
    <w:pPr>
      <w:spacing w:after="57"/>
      <w:ind w:left="2268"/>
    </w:pPr>
  </w:style>
  <w:style w:type="paragraph" w:styleId="af4">
    <w:name w:val="TOC Heading"/>
    <w:basedOn w:val="1"/>
    <w:next w:val="a"/>
    <w:pPr>
      <w:keepLines/>
      <w:numPr>
        <w:numId w:val="0"/>
      </w:numPr>
      <w:spacing w:before="480" w:line="276" w:lineRule="auto"/>
      <w:jc w:val="left"/>
      <w:outlineLvl w:val="9"/>
    </w:pPr>
    <w:rPr>
      <w:rFonts w:ascii="Cambria" w:hAnsi="Cambria" w:cs="Cambria"/>
      <w:b/>
      <w:bCs/>
      <w:color w:val="365F91"/>
      <w:sz w:val="28"/>
      <w:szCs w:val="28"/>
    </w:rPr>
  </w:style>
  <w:style w:type="paragraph" w:styleId="af5">
    <w:name w:val="table of figures"/>
    <w:basedOn w:val="a"/>
    <w:next w:val="a"/>
    <w:uiPriority w:val="99"/>
    <w:unhideWhenUsed/>
  </w:style>
  <w:style w:type="character" w:customStyle="1" w:styleId="WW8Num2z0">
    <w:name w:val="WW8Num2z0"/>
    <w:rPr>
      <w:rFonts w:cs="Times New Roman"/>
    </w:rPr>
  </w:style>
  <w:style w:type="character" w:customStyle="1" w:styleId="WW8Num3z0">
    <w:name w:val="WW8Num3z0"/>
    <w:rPr>
      <w:sz w:val="27"/>
      <w:szCs w:val="27"/>
    </w:rPr>
  </w:style>
  <w:style w:type="character" w:customStyle="1" w:styleId="WW8Num6z0">
    <w:name w:val="WW8Num6z0"/>
    <w:rPr>
      <w:rFonts w:ascii="Times New Roman" w:eastAsia="Times New Roman" w:hAnsi="Times New Roman" w:cs="Times New Roman"/>
      <w:b w:val="0"/>
      <w:bCs w:val="0"/>
      <w:i w:val="0"/>
      <w:iCs w:val="0"/>
      <w:caps w:val="0"/>
      <w:smallCaps w:val="0"/>
      <w:strike w:val="0"/>
      <w:color w:val="000000"/>
      <w:spacing w:val="0"/>
      <w:position w:val="0"/>
      <w:sz w:val="27"/>
      <w:szCs w:val="27"/>
      <w:u w:val="none"/>
      <w:vertAlign w:val="baseline"/>
      <w:lang w:val="ru-RU"/>
    </w:rPr>
  </w:style>
  <w:style w:type="character" w:customStyle="1" w:styleId="WW8Num8z0">
    <w:name w:val="WW8Num8z0"/>
    <w:rPr>
      <w:rFonts w:cs="Times New Roman"/>
    </w:rPr>
  </w:style>
  <w:style w:type="character" w:customStyle="1" w:styleId="WW8Num9z1">
    <w:name w:val="WW8Num9z1"/>
    <w:rPr>
      <w:color w:val="000000"/>
      <w:sz w:val="28"/>
    </w:rPr>
  </w:style>
  <w:style w:type="character" w:customStyle="1" w:styleId="WW8Num11z0">
    <w:name w:val="WW8Num11z0"/>
  </w:style>
  <w:style w:type="character" w:customStyle="1" w:styleId="WW8Num11z1">
    <w:name w:val="WW8Num11z1"/>
    <w:rPr>
      <w:rFonts w:ascii="Times New Roman" w:eastAsia="Times New Roman" w:hAnsi="Times New Roman" w:cs="Times New Roman"/>
      <w:b w:val="0"/>
    </w:rPr>
  </w:style>
  <w:style w:type="character" w:customStyle="1" w:styleId="WW8Num11z2">
    <w:name w:val="WW8Num11z2"/>
    <w:rPr>
      <w:b w:val="0"/>
    </w:rPr>
  </w:style>
  <w:style w:type="character" w:customStyle="1" w:styleId="WW8Num12z0">
    <w:name w:val="WW8Num12z0"/>
  </w:style>
  <w:style w:type="character" w:customStyle="1" w:styleId="WW8Num13z0">
    <w:name w:val="WW8Num13z0"/>
    <w:rPr>
      <w:rFonts w:ascii="Times New Roman" w:eastAsia="Times New Roman" w:hAnsi="Times New Roman" w:cs="Times New Roman"/>
      <w:b w:val="0"/>
      <w:bCs w:val="0"/>
      <w:i w:val="0"/>
      <w:iCs w:val="0"/>
      <w:caps w:val="0"/>
      <w:smallCaps w:val="0"/>
      <w:strike w:val="0"/>
      <w:color w:val="000000"/>
      <w:spacing w:val="0"/>
      <w:position w:val="0"/>
      <w:sz w:val="27"/>
      <w:szCs w:val="27"/>
      <w:u w:val="none"/>
      <w:vertAlign w:val="baseline"/>
      <w:lang w:val="ru-RU"/>
    </w:rPr>
  </w:style>
  <w:style w:type="character" w:customStyle="1" w:styleId="WW8Num14z0">
    <w:name w:val="WW8Num14z0"/>
    <w:rPr>
      <w:rFonts w:ascii="Times New Roman" w:eastAsia="Times New Roman" w:hAnsi="Times New Roman" w:cs="Times New Roman"/>
      <w:b w:val="0"/>
      <w:bCs w:val="0"/>
      <w:i w:val="0"/>
      <w:iCs w:val="0"/>
      <w:caps w:val="0"/>
      <w:smallCaps w:val="0"/>
      <w:strike w:val="0"/>
      <w:color w:val="000000"/>
      <w:spacing w:val="0"/>
      <w:position w:val="0"/>
      <w:sz w:val="28"/>
      <w:szCs w:val="28"/>
      <w:u w:val="none"/>
      <w:vertAlign w:val="baseline"/>
      <w:lang w:val="ru-RU"/>
    </w:rPr>
  </w:style>
  <w:style w:type="character" w:customStyle="1" w:styleId="WW8Num17z0">
    <w:name w:val="WW8Num17z0"/>
    <w:rPr>
      <w:b/>
    </w:rPr>
  </w:style>
  <w:style w:type="character" w:customStyle="1" w:styleId="WW8Num18z0">
    <w:name w:val="WW8Num18z0"/>
    <w:rPr>
      <w:rFonts w:ascii="Times New Roman" w:hAnsi="Times New Roman" w:cs="Times New Roman"/>
    </w:rPr>
  </w:style>
  <w:style w:type="character" w:customStyle="1" w:styleId="WW8Num19z0">
    <w:name w:val="WW8Num19z0"/>
    <w:rPr>
      <w:rFonts w:ascii="Times New Roman" w:eastAsia="Times New Roman" w:hAnsi="Times New Roman" w:cs="Times New Roman"/>
      <w:b/>
      <w:bCs/>
      <w:i w:val="0"/>
      <w:iCs w:val="0"/>
      <w:caps w:val="0"/>
      <w:smallCaps w:val="0"/>
      <w:strike w:val="0"/>
      <w:color w:val="000000"/>
      <w:spacing w:val="0"/>
      <w:position w:val="0"/>
      <w:sz w:val="26"/>
      <w:szCs w:val="26"/>
      <w:u w:val="none"/>
      <w:vertAlign w:val="baseline"/>
      <w:lang w:val="ru-RU"/>
    </w:rPr>
  </w:style>
  <w:style w:type="character" w:customStyle="1" w:styleId="WW8Num19z1">
    <w:name w:val="WW8Num19z1"/>
    <w:rPr>
      <w:rFonts w:ascii="Times New Roman" w:eastAsia="Times New Roman" w:hAnsi="Times New Roman" w:cs="Times New Roman"/>
      <w:b w:val="0"/>
      <w:bCs w:val="0"/>
      <w:i w:val="0"/>
      <w:iCs w:val="0"/>
      <w:caps w:val="0"/>
      <w:smallCaps w:val="0"/>
      <w:strike w:val="0"/>
      <w:color w:val="000000"/>
      <w:spacing w:val="0"/>
      <w:position w:val="0"/>
      <w:sz w:val="27"/>
      <w:szCs w:val="27"/>
      <w:u w:val="none"/>
      <w:vertAlign w:val="baseline"/>
      <w:lang w:val="ru-RU"/>
    </w:rPr>
  </w:style>
  <w:style w:type="character" w:customStyle="1" w:styleId="WW8Num20z0">
    <w:name w:val="WW8Num20z0"/>
    <w:rPr>
      <w:rFonts w:ascii="Times New Roman" w:eastAsia="Times New Roman" w:hAnsi="Times New Roman" w:cs="Times New Roman"/>
      <w:b/>
      <w:bCs/>
      <w:i w:val="0"/>
      <w:iCs w:val="0"/>
      <w:caps w:val="0"/>
      <w:smallCaps w:val="0"/>
      <w:strike w:val="0"/>
      <w:color w:val="000000"/>
      <w:spacing w:val="0"/>
      <w:position w:val="0"/>
      <w:sz w:val="26"/>
      <w:szCs w:val="26"/>
      <w:u w:val="none"/>
      <w:vertAlign w:val="baseline"/>
      <w:lang w:val="ru-RU"/>
    </w:rPr>
  </w:style>
  <w:style w:type="character" w:customStyle="1" w:styleId="WW8Num20z1">
    <w:name w:val="WW8Num20z1"/>
    <w:rPr>
      <w:rFonts w:ascii="Times New Roman" w:eastAsia="Times New Roman" w:hAnsi="Times New Roman" w:cs="Times New Roman"/>
      <w:b w:val="0"/>
      <w:bCs w:val="0"/>
      <w:i w:val="0"/>
      <w:iCs w:val="0"/>
      <w:caps w:val="0"/>
      <w:smallCaps w:val="0"/>
      <w:strike w:val="0"/>
      <w:color w:val="000000"/>
      <w:spacing w:val="0"/>
      <w:position w:val="0"/>
      <w:sz w:val="27"/>
      <w:szCs w:val="27"/>
      <w:u w:val="none"/>
      <w:vertAlign w:val="baseline"/>
      <w:lang w:val="ru-RU"/>
    </w:rPr>
  </w:style>
  <w:style w:type="character" w:customStyle="1" w:styleId="WW8Num21z0">
    <w:name w:val="WW8Num21z0"/>
    <w:link w:val="af6"/>
    <w:rPr>
      <w:rFonts w:ascii="Times New Roman" w:hAnsi="Times New Roman" w:cs="Times New Roman"/>
    </w:rPr>
  </w:style>
  <w:style w:type="character" w:customStyle="1" w:styleId="WW8Num22z0">
    <w:name w:val="WW8Num22z0"/>
    <w:rPr>
      <w:rFonts w:cs="Times New Roman"/>
    </w:rPr>
  </w:style>
  <w:style w:type="character" w:customStyle="1" w:styleId="WW8Num23z0">
    <w:name w:val="WW8Num23z0"/>
    <w:rPr>
      <w:rFonts w:ascii="Times New Roman" w:hAnsi="Times New Roman" w:cs="Times New Roman"/>
    </w:rPr>
  </w:style>
  <w:style w:type="character" w:customStyle="1" w:styleId="WW8Num24z0">
    <w:name w:val="WW8Num24z0"/>
    <w:rPr>
      <w:rFonts w:ascii="Times New Roman" w:hAnsi="Times New Roman" w:cs="Times New Roman"/>
    </w:rPr>
  </w:style>
  <w:style w:type="character" w:customStyle="1" w:styleId="WW8Num25z0">
    <w:name w:val="WW8Num25z0"/>
  </w:style>
  <w:style w:type="character" w:customStyle="1" w:styleId="WW8Num28z0">
    <w:name w:val="WW8Num28z0"/>
    <w:rPr>
      <w:rFonts w:ascii="Times New Roman" w:hAnsi="Times New Roman" w:cs="Times New Roman"/>
    </w:rPr>
  </w:style>
  <w:style w:type="character" w:customStyle="1" w:styleId="WW8Num30z0">
    <w:name w:val="WW8Num30z0"/>
    <w:rPr>
      <w:rFonts w:ascii="Times New Roman" w:hAnsi="Times New Roman" w:cs="Times New Roman"/>
    </w:rPr>
  </w:style>
  <w:style w:type="character" w:customStyle="1" w:styleId="WW8Num32z0">
    <w:name w:val="WW8Num32z0"/>
    <w:rPr>
      <w:rFonts w:ascii="Times New Roman" w:eastAsia="Times New Roman" w:hAnsi="Times New Roman" w:cs="Times New Roman"/>
      <w:b w:val="0"/>
      <w:bCs w:val="0"/>
      <w:i w:val="0"/>
      <w:iCs w:val="0"/>
      <w:caps w:val="0"/>
      <w:smallCaps w:val="0"/>
      <w:strike w:val="0"/>
      <w:color w:val="000000"/>
      <w:spacing w:val="0"/>
      <w:position w:val="0"/>
      <w:sz w:val="27"/>
      <w:szCs w:val="27"/>
      <w:u w:val="none"/>
      <w:vertAlign w:val="baseline"/>
      <w:lang w:val="ru-RU"/>
    </w:rPr>
  </w:style>
  <w:style w:type="character" w:customStyle="1" w:styleId="WW8Num34z0">
    <w:name w:val="WW8Num34z0"/>
    <w:rPr>
      <w:b/>
    </w:rPr>
  </w:style>
  <w:style w:type="character" w:customStyle="1" w:styleId="WW8Num35z0">
    <w:name w:val="WW8Num35z0"/>
    <w:rPr>
      <w:rFonts w:ascii="Times New Roman" w:hAnsi="Times New Roman" w:cs="Times New Roman"/>
    </w:rPr>
  </w:style>
  <w:style w:type="character" w:customStyle="1" w:styleId="WW8Num36z0">
    <w:name w:val="WW8Num36z0"/>
    <w:rPr>
      <w:b/>
      <w:sz w:val="24"/>
    </w:rPr>
  </w:style>
  <w:style w:type="character" w:customStyle="1" w:styleId="WW8Num37z0">
    <w:name w:val="WW8Num37z0"/>
  </w:style>
  <w:style w:type="character" w:customStyle="1" w:styleId="WW8Num38z0">
    <w:name w:val="WW8Num38z0"/>
    <w:rPr>
      <w:rFonts w:ascii="Times New Roman" w:hAnsi="Times New Roman" w:cs="Times New Roman"/>
    </w:rPr>
  </w:style>
  <w:style w:type="character" w:customStyle="1" w:styleId="WW8Num39z0">
    <w:name w:val="WW8Num39z0"/>
    <w:rPr>
      <w:rFonts w:ascii="Times New Roman" w:hAnsi="Times New Roman" w:cs="Times New Roman"/>
    </w:rPr>
  </w:style>
  <w:style w:type="character" w:customStyle="1" w:styleId="WW8NumSt10z0">
    <w:name w:val="WW8NumSt10z0"/>
    <w:rPr>
      <w:rFonts w:ascii="Times New Roman" w:hAnsi="Times New Roman" w:cs="Times New Roman"/>
    </w:rPr>
  </w:style>
  <w:style w:type="character" w:customStyle="1" w:styleId="16">
    <w:name w:val="Заголовок 1 Знак"/>
    <w:rPr>
      <w:sz w:val="36"/>
      <w:szCs w:val="24"/>
    </w:rPr>
  </w:style>
  <w:style w:type="character" w:customStyle="1" w:styleId="23">
    <w:name w:val="Заголовок 2 Знак"/>
    <w:rPr>
      <w:b/>
      <w:bCs/>
      <w:sz w:val="26"/>
      <w:szCs w:val="24"/>
    </w:rPr>
  </w:style>
  <w:style w:type="character" w:customStyle="1" w:styleId="32">
    <w:name w:val="Заголовок 3 Знак"/>
    <w:rPr>
      <w:b/>
      <w:bCs/>
      <w:sz w:val="26"/>
      <w:szCs w:val="24"/>
    </w:rPr>
  </w:style>
  <w:style w:type="character" w:customStyle="1" w:styleId="42">
    <w:name w:val="Заголовок 4 Знак"/>
    <w:rPr>
      <w:b/>
      <w:bCs/>
      <w:sz w:val="24"/>
      <w:szCs w:val="24"/>
    </w:rPr>
  </w:style>
  <w:style w:type="character" w:customStyle="1" w:styleId="52">
    <w:name w:val="Заголовок 5 Знак"/>
    <w:rPr>
      <w:b/>
      <w:bCs/>
      <w:sz w:val="26"/>
      <w:szCs w:val="24"/>
    </w:rPr>
  </w:style>
  <w:style w:type="character" w:customStyle="1" w:styleId="62">
    <w:name w:val="Заголовок 6 Знак"/>
    <w:rPr>
      <w:sz w:val="24"/>
    </w:rPr>
  </w:style>
  <w:style w:type="character" w:customStyle="1" w:styleId="72">
    <w:name w:val="Заголовок 7 Знак"/>
    <w:rPr>
      <w:rFonts w:ascii="Cambria" w:hAnsi="Cambria" w:cs="Cambria"/>
      <w:i/>
      <w:iCs/>
      <w:color w:val="404040"/>
      <w:sz w:val="22"/>
      <w:szCs w:val="22"/>
    </w:rPr>
  </w:style>
  <w:style w:type="character" w:customStyle="1" w:styleId="82">
    <w:name w:val="Заголовок 8 Знак"/>
    <w:rPr>
      <w:b/>
      <w:bCs/>
      <w:sz w:val="32"/>
      <w:szCs w:val="24"/>
    </w:rPr>
  </w:style>
  <w:style w:type="character" w:customStyle="1" w:styleId="92">
    <w:name w:val="Заголовок 9 Знак"/>
    <w:rPr>
      <w:rFonts w:ascii="Cambria" w:hAnsi="Cambria" w:cs="Cambria"/>
      <w:i/>
      <w:iCs/>
      <w:color w:val="404040"/>
    </w:rPr>
  </w:style>
  <w:style w:type="character" w:customStyle="1" w:styleId="17">
    <w:name w:val="Основной текст Знак1"/>
    <w:rPr>
      <w:sz w:val="26"/>
      <w:szCs w:val="24"/>
    </w:rPr>
  </w:style>
  <w:style w:type="character" w:customStyle="1" w:styleId="24">
    <w:name w:val="Основной текст 2 Знак"/>
    <w:rPr>
      <w:b/>
      <w:bCs/>
      <w:sz w:val="24"/>
      <w:szCs w:val="24"/>
    </w:rPr>
  </w:style>
  <w:style w:type="character" w:customStyle="1" w:styleId="33">
    <w:name w:val="Основной текст 3 Знак"/>
    <w:rPr>
      <w:sz w:val="30"/>
      <w:szCs w:val="24"/>
    </w:rPr>
  </w:style>
  <w:style w:type="character" w:customStyle="1" w:styleId="af7">
    <w:name w:val="Текст выноски Знак"/>
    <w:rPr>
      <w:rFonts w:ascii="Tahoma" w:hAnsi="Tahoma" w:cs="Tahoma"/>
      <w:sz w:val="16"/>
      <w:szCs w:val="16"/>
    </w:rPr>
  </w:style>
  <w:style w:type="character" w:customStyle="1" w:styleId="ConsPlusNormal">
    <w:name w:val="ConsPlusNormal Знак"/>
    <w:rPr>
      <w:rFonts w:ascii="Arial" w:hAnsi="Arial" w:cs="Arial"/>
      <w:lang w:val="ru-RU" w:bidi="ar-SA"/>
    </w:rPr>
  </w:style>
  <w:style w:type="character" w:customStyle="1" w:styleId="18">
    <w:name w:val="Заголовок №1_"/>
    <w:rPr>
      <w:b/>
      <w:bCs/>
      <w:sz w:val="26"/>
      <w:szCs w:val="26"/>
      <w:shd w:val="clear" w:color="auto" w:fill="FFFFFF"/>
    </w:rPr>
  </w:style>
  <w:style w:type="character" w:customStyle="1" w:styleId="19">
    <w:name w:val="Заголовок №1"/>
  </w:style>
  <w:style w:type="character" w:customStyle="1" w:styleId="af8">
    <w:name w:val="Основной текст + Полужирный"/>
    <w:rPr>
      <w:rFonts w:ascii="Times New Roman" w:hAnsi="Times New Roman" w:cs="Times New Roman"/>
      <w:b/>
      <w:bCs/>
      <w:sz w:val="26"/>
      <w:szCs w:val="26"/>
      <w:shd w:val="clear" w:color="auto" w:fill="FFFFFF"/>
    </w:rPr>
  </w:style>
  <w:style w:type="character" w:customStyle="1" w:styleId="25">
    <w:name w:val="Основной текст (2)_"/>
    <w:rPr>
      <w:b/>
      <w:bCs/>
      <w:sz w:val="28"/>
      <w:szCs w:val="28"/>
      <w:shd w:val="clear" w:color="auto" w:fill="FFFFFF"/>
    </w:rPr>
  </w:style>
  <w:style w:type="character" w:customStyle="1" w:styleId="af9">
    <w:name w:val="Основной текст_"/>
    <w:rPr>
      <w:sz w:val="29"/>
      <w:szCs w:val="29"/>
      <w:shd w:val="clear" w:color="auto" w:fill="FFFFFF"/>
    </w:rPr>
  </w:style>
  <w:style w:type="character" w:customStyle="1" w:styleId="14pt">
    <w:name w:val="Основной текст + 14 pt;Полужирный"/>
    <w:rPr>
      <w:rFonts w:ascii="Times New Roman" w:eastAsia="Times New Roman" w:hAnsi="Times New Roman" w:cs="Times New Roman"/>
      <w:b/>
      <w:bCs/>
      <w:i w:val="0"/>
      <w:iCs w:val="0"/>
      <w:caps w:val="0"/>
      <w:smallCaps w:val="0"/>
      <w:strike w:val="0"/>
      <w:color w:val="000000"/>
      <w:spacing w:val="0"/>
      <w:position w:val="0"/>
      <w:sz w:val="28"/>
      <w:szCs w:val="28"/>
      <w:u w:val="none"/>
      <w:vertAlign w:val="baseline"/>
      <w:lang w:val="ru-RU"/>
    </w:rPr>
  </w:style>
  <w:style w:type="character" w:customStyle="1" w:styleId="1a">
    <w:name w:val="Основной текст1"/>
    <w:rPr>
      <w:rFonts w:ascii="Times New Roman" w:eastAsia="Times New Roman" w:hAnsi="Times New Roman" w:cs="Times New Roman"/>
      <w:b w:val="0"/>
      <w:bCs w:val="0"/>
      <w:i w:val="0"/>
      <w:iCs w:val="0"/>
      <w:caps w:val="0"/>
      <w:smallCaps w:val="0"/>
      <w:strike/>
      <w:color w:val="000000"/>
      <w:spacing w:val="0"/>
      <w:position w:val="0"/>
      <w:sz w:val="29"/>
      <w:szCs w:val="29"/>
      <w:u w:val="none"/>
      <w:vertAlign w:val="baseline"/>
      <w:lang w:val="en-US"/>
    </w:rPr>
  </w:style>
  <w:style w:type="character" w:customStyle="1" w:styleId="15pt-1pt">
    <w:name w:val="Основной текст + 15 pt;Полужирный;Курсив;Интервал -1 pt"/>
    <w:rPr>
      <w:rFonts w:ascii="Times New Roman" w:eastAsia="Times New Roman" w:hAnsi="Times New Roman" w:cs="Times New Roman"/>
      <w:b/>
      <w:bCs/>
      <w:i/>
      <w:iCs/>
      <w:caps w:val="0"/>
      <w:smallCaps w:val="0"/>
      <w:strike w:val="0"/>
      <w:color w:val="000000"/>
      <w:spacing w:val="-20"/>
      <w:position w:val="0"/>
      <w:sz w:val="30"/>
      <w:szCs w:val="30"/>
      <w:u w:val="none"/>
      <w:vertAlign w:val="baseline"/>
      <w:lang w:val="ru-RU"/>
    </w:rPr>
  </w:style>
  <w:style w:type="character" w:customStyle="1" w:styleId="Exact">
    <w:name w:val="Основной текст Exact"/>
    <w:rPr>
      <w:rFonts w:ascii="Times New Roman" w:eastAsia="Times New Roman" w:hAnsi="Times New Roman" w:cs="Times New Roman"/>
      <w:b w:val="0"/>
      <w:bCs w:val="0"/>
      <w:i w:val="0"/>
      <w:iCs w:val="0"/>
      <w:caps w:val="0"/>
      <w:smallCaps w:val="0"/>
      <w:strike w:val="0"/>
      <w:spacing w:val="-2"/>
      <w:sz w:val="26"/>
      <w:szCs w:val="26"/>
      <w:u w:val="none"/>
    </w:rPr>
  </w:style>
  <w:style w:type="character" w:customStyle="1" w:styleId="0ptExact">
    <w:name w:val="Основной текст + Курсив;Интервал 0 pt Exact"/>
    <w:rPr>
      <w:rFonts w:ascii="Times New Roman" w:eastAsia="Times New Roman" w:hAnsi="Times New Roman" w:cs="Times New Roman"/>
      <w:b w:val="0"/>
      <w:bCs w:val="0"/>
      <w:i/>
      <w:iCs/>
      <w:caps w:val="0"/>
      <w:smallCaps w:val="0"/>
      <w:strike w:val="0"/>
      <w:spacing w:val="-4"/>
      <w:sz w:val="26"/>
      <w:szCs w:val="26"/>
      <w:u w:val="none"/>
    </w:rPr>
  </w:style>
  <w:style w:type="character" w:customStyle="1" w:styleId="34">
    <w:name w:val="Основной текст (3)_"/>
    <w:rPr>
      <w:b/>
      <w:bCs/>
      <w:sz w:val="21"/>
      <w:szCs w:val="21"/>
      <w:shd w:val="clear" w:color="auto" w:fill="FFFFFF"/>
    </w:rPr>
  </w:style>
  <w:style w:type="character" w:customStyle="1" w:styleId="31pt">
    <w:name w:val="Основной текст (3) + Интервал 1 pt"/>
    <w:rPr>
      <w:rFonts w:ascii="Times New Roman" w:eastAsia="Times New Roman" w:hAnsi="Times New Roman" w:cs="Times New Roman"/>
      <w:b/>
      <w:bCs/>
      <w:i w:val="0"/>
      <w:iCs w:val="0"/>
      <w:caps w:val="0"/>
      <w:smallCaps w:val="0"/>
      <w:strike w:val="0"/>
      <w:color w:val="000000"/>
      <w:spacing w:val="20"/>
      <w:position w:val="0"/>
      <w:sz w:val="21"/>
      <w:szCs w:val="21"/>
      <w:u w:val="none"/>
      <w:vertAlign w:val="baseline"/>
      <w:lang w:val="ru-RU"/>
    </w:rPr>
  </w:style>
  <w:style w:type="character" w:customStyle="1" w:styleId="43">
    <w:name w:val="Основной текст (4)_"/>
    <w:rPr>
      <w:b/>
      <w:bCs/>
      <w:sz w:val="23"/>
      <w:szCs w:val="23"/>
      <w:shd w:val="clear" w:color="auto" w:fill="FFFFFF"/>
    </w:rPr>
  </w:style>
  <w:style w:type="character" w:customStyle="1" w:styleId="23pt">
    <w:name w:val="Основной текст (2) + Интервал 3 pt"/>
    <w:rPr>
      <w:rFonts w:ascii="Times New Roman" w:eastAsia="Times New Roman" w:hAnsi="Times New Roman" w:cs="Times New Roman"/>
      <w:b/>
      <w:bCs/>
      <w:i w:val="0"/>
      <w:iCs w:val="0"/>
      <w:caps w:val="0"/>
      <w:smallCaps w:val="0"/>
      <w:strike w:val="0"/>
      <w:color w:val="000000"/>
      <w:spacing w:val="60"/>
      <w:position w:val="0"/>
      <w:sz w:val="28"/>
      <w:szCs w:val="28"/>
      <w:u w:val="none"/>
      <w:vertAlign w:val="baseline"/>
      <w:lang w:val="ru-RU"/>
    </w:rPr>
  </w:style>
  <w:style w:type="character" w:customStyle="1" w:styleId="afa">
    <w:name w:val="Основной текст + Курсив"/>
    <w:rPr>
      <w:rFonts w:ascii="Times New Roman" w:eastAsia="Times New Roman" w:hAnsi="Times New Roman" w:cs="Times New Roman"/>
      <w:b w:val="0"/>
      <w:bCs w:val="0"/>
      <w:i/>
      <w:iCs/>
      <w:caps w:val="0"/>
      <w:smallCaps w:val="0"/>
      <w:strike w:val="0"/>
      <w:color w:val="000000"/>
      <w:spacing w:val="0"/>
      <w:position w:val="0"/>
      <w:sz w:val="28"/>
      <w:szCs w:val="28"/>
      <w:u w:val="none"/>
      <w:vertAlign w:val="baseline"/>
      <w:lang w:val="ru-RU"/>
    </w:rPr>
  </w:style>
  <w:style w:type="character" w:customStyle="1" w:styleId="53">
    <w:name w:val="Основной текст (5)_"/>
    <w:rPr>
      <w:i/>
      <w:iCs/>
      <w:sz w:val="28"/>
      <w:szCs w:val="28"/>
      <w:shd w:val="clear" w:color="auto" w:fill="FFFFFF"/>
    </w:rPr>
  </w:style>
  <w:style w:type="character" w:customStyle="1" w:styleId="13pt">
    <w:name w:val="Основной текст + 13 pt;Полужирный"/>
    <w:rPr>
      <w:rFonts w:ascii="Times New Roman" w:eastAsia="Times New Roman" w:hAnsi="Times New Roman" w:cs="Times New Roman"/>
      <w:b/>
      <w:bCs/>
      <w:i w:val="0"/>
      <w:iCs w:val="0"/>
      <w:caps w:val="0"/>
      <w:smallCaps w:val="0"/>
      <w:strike w:val="0"/>
      <w:color w:val="000000"/>
      <w:spacing w:val="0"/>
      <w:position w:val="0"/>
      <w:sz w:val="26"/>
      <w:szCs w:val="26"/>
      <w:u w:val="none"/>
      <w:vertAlign w:val="baseline"/>
      <w:lang w:val="ru-RU"/>
    </w:rPr>
  </w:style>
  <w:style w:type="character" w:customStyle="1" w:styleId="125pt">
    <w:name w:val="Основной текст + 12;5 pt"/>
    <w:link w:val="Garamond5pt0pt"/>
    <w:rPr>
      <w:rFonts w:ascii="Times New Roman" w:eastAsia="Times New Roman" w:hAnsi="Times New Roman" w:cs="Times New Roman"/>
      <w:b w:val="0"/>
      <w:bCs w:val="0"/>
      <w:i w:val="0"/>
      <w:iCs w:val="0"/>
      <w:caps w:val="0"/>
      <w:smallCaps w:val="0"/>
      <w:strike w:val="0"/>
      <w:color w:val="000000"/>
      <w:spacing w:val="0"/>
      <w:position w:val="0"/>
      <w:sz w:val="25"/>
      <w:szCs w:val="25"/>
      <w:u w:val="none"/>
      <w:vertAlign w:val="baseline"/>
      <w:lang w:val="ru-RU"/>
    </w:rPr>
  </w:style>
  <w:style w:type="character" w:customStyle="1" w:styleId="54">
    <w:name w:val="Основной текст (5) + Не курсив"/>
    <w:rPr>
      <w:rFonts w:ascii="Times New Roman" w:eastAsia="Times New Roman" w:hAnsi="Times New Roman" w:cs="Times New Roman"/>
      <w:b w:val="0"/>
      <w:bCs w:val="0"/>
      <w:i/>
      <w:iCs/>
      <w:caps w:val="0"/>
      <w:smallCaps w:val="0"/>
      <w:strike w:val="0"/>
      <w:color w:val="000000"/>
      <w:spacing w:val="0"/>
      <w:position w:val="0"/>
      <w:sz w:val="27"/>
      <w:szCs w:val="27"/>
      <w:u w:val="none"/>
      <w:vertAlign w:val="baseline"/>
      <w:lang w:val="ru-RU"/>
    </w:rPr>
  </w:style>
  <w:style w:type="character" w:customStyle="1" w:styleId="af6">
    <w:name w:val="Основной текст Знак"/>
    <w:link w:val="WW8Num21z0"/>
    <w:rPr>
      <w:sz w:val="24"/>
      <w:szCs w:val="24"/>
    </w:rPr>
  </w:style>
  <w:style w:type="character" w:customStyle="1" w:styleId="-">
    <w:name w:val="Интернет-ссылка"/>
    <w:rPr>
      <w:rFonts w:cs="Times New Roman"/>
      <w:color w:val="0000FF"/>
      <w:u w:val="single"/>
    </w:rPr>
  </w:style>
  <w:style w:type="character" w:customStyle="1" w:styleId="WW8Num5z1">
    <w:name w:val="WW8Num5z1"/>
    <w:rPr>
      <w:rFonts w:ascii="Courier New" w:hAnsi="Courier New" w:cs="Courier New"/>
    </w:rPr>
  </w:style>
  <w:style w:type="character" w:customStyle="1" w:styleId="afb">
    <w:name w:val="Основной текст с отступом Знак"/>
    <w:rPr>
      <w:sz w:val="28"/>
      <w:szCs w:val="24"/>
    </w:rPr>
  </w:style>
  <w:style w:type="character" w:customStyle="1" w:styleId="5Exact">
    <w:name w:val="Основной текст (5) Exact"/>
    <w:rPr>
      <w:rFonts w:ascii="Batang" w:eastAsia="Batang" w:hAnsi="Batang" w:cs="Batang"/>
      <w:sz w:val="22"/>
      <w:szCs w:val="22"/>
      <w:shd w:val="clear" w:color="auto" w:fill="FFFFFF"/>
    </w:rPr>
  </w:style>
  <w:style w:type="character" w:customStyle="1" w:styleId="0pt">
    <w:name w:val="Основной текст + Курсив;Интервал 0 pt"/>
    <w:rPr>
      <w:rFonts w:ascii="Times New Roman" w:eastAsia="Times New Roman" w:hAnsi="Times New Roman" w:cs="Times New Roman"/>
      <w:b w:val="0"/>
      <w:bCs w:val="0"/>
      <w:i/>
      <w:iCs/>
      <w:caps w:val="0"/>
      <w:smallCaps w:val="0"/>
      <w:strike w:val="0"/>
      <w:color w:val="000000"/>
      <w:spacing w:val="0"/>
      <w:position w:val="0"/>
      <w:sz w:val="25"/>
      <w:szCs w:val="25"/>
      <w:u w:val="none"/>
      <w:vertAlign w:val="baseline"/>
      <w:lang w:val="ru-RU"/>
    </w:rPr>
  </w:style>
  <w:style w:type="character" w:customStyle="1" w:styleId="22pt">
    <w:name w:val="Основной текст (2) + Интервал 2 pt"/>
    <w:rPr>
      <w:rFonts w:ascii="Times New Roman" w:eastAsia="Times New Roman" w:hAnsi="Times New Roman" w:cs="Times New Roman"/>
      <w:b/>
      <w:bCs/>
      <w:i w:val="0"/>
      <w:iCs w:val="0"/>
      <w:caps w:val="0"/>
      <w:smallCaps w:val="0"/>
      <w:strike w:val="0"/>
      <w:color w:val="000000"/>
      <w:spacing w:val="50"/>
      <w:position w:val="0"/>
      <w:sz w:val="26"/>
      <w:szCs w:val="26"/>
      <w:u w:val="none"/>
      <w:vertAlign w:val="baseline"/>
      <w:lang w:val="ru-RU"/>
    </w:rPr>
  </w:style>
  <w:style w:type="character" w:customStyle="1" w:styleId="26">
    <w:name w:val="Подпись к картинке (2)_"/>
    <w:rPr>
      <w:b/>
      <w:bCs/>
      <w:sz w:val="27"/>
      <w:szCs w:val="27"/>
      <w:shd w:val="clear" w:color="auto" w:fill="FFFFFF"/>
    </w:rPr>
  </w:style>
  <w:style w:type="character" w:customStyle="1" w:styleId="afc">
    <w:name w:val="Подпись к картинке_"/>
    <w:rPr>
      <w:rFonts w:ascii="Times New Roman" w:eastAsia="Times New Roman" w:hAnsi="Times New Roman" w:cs="Times New Roman"/>
      <w:b w:val="0"/>
      <w:bCs w:val="0"/>
      <w:i w:val="0"/>
      <w:iCs w:val="0"/>
      <w:caps w:val="0"/>
      <w:smallCaps w:val="0"/>
      <w:strike w:val="0"/>
      <w:sz w:val="27"/>
      <w:szCs w:val="27"/>
      <w:u w:val="none"/>
    </w:rPr>
  </w:style>
  <w:style w:type="character" w:customStyle="1" w:styleId="afd">
    <w:name w:val="Подпись к картинке"/>
    <w:rPr>
      <w:rFonts w:ascii="Times New Roman" w:eastAsia="Times New Roman" w:hAnsi="Times New Roman" w:cs="Times New Roman"/>
      <w:b w:val="0"/>
      <w:bCs w:val="0"/>
      <w:i w:val="0"/>
      <w:iCs w:val="0"/>
      <w:caps w:val="0"/>
      <w:smallCaps w:val="0"/>
      <w:strike w:val="0"/>
      <w:color w:val="000000"/>
      <w:spacing w:val="0"/>
      <w:position w:val="0"/>
      <w:sz w:val="27"/>
      <w:szCs w:val="27"/>
      <w:u w:val="single"/>
      <w:vertAlign w:val="baseline"/>
      <w:lang w:val="ru-RU"/>
    </w:rPr>
  </w:style>
  <w:style w:type="character" w:customStyle="1" w:styleId="2Exact">
    <w:name w:val="Основной текст (2) Exact"/>
    <w:rPr>
      <w:rFonts w:ascii="Times New Roman" w:eastAsia="Times New Roman" w:hAnsi="Times New Roman" w:cs="Times New Roman"/>
      <w:b/>
      <w:bCs/>
      <w:i w:val="0"/>
      <w:iCs w:val="0"/>
      <w:caps w:val="0"/>
      <w:smallCaps w:val="0"/>
      <w:strike w:val="0"/>
      <w:spacing w:val="-5"/>
      <w:sz w:val="21"/>
      <w:szCs w:val="21"/>
      <w:u w:val="none"/>
    </w:rPr>
  </w:style>
  <w:style w:type="character" w:customStyle="1" w:styleId="43pt">
    <w:name w:val="Основной текст (4) + Интервал 3 pt"/>
    <w:rPr>
      <w:rFonts w:ascii="Times New Roman" w:eastAsia="Times New Roman" w:hAnsi="Times New Roman" w:cs="Times New Roman"/>
      <w:b/>
      <w:bCs/>
      <w:i w:val="0"/>
      <w:iCs w:val="0"/>
      <w:caps w:val="0"/>
      <w:smallCaps w:val="0"/>
      <w:strike w:val="0"/>
      <w:color w:val="000000"/>
      <w:spacing w:val="70"/>
      <w:position w:val="0"/>
      <w:sz w:val="27"/>
      <w:szCs w:val="27"/>
      <w:u w:val="none"/>
      <w:vertAlign w:val="baseline"/>
      <w:lang w:val="ru-RU"/>
    </w:rPr>
  </w:style>
  <w:style w:type="character" w:customStyle="1" w:styleId="33pt">
    <w:name w:val="Основной текст (3) + Интервал 3 pt"/>
    <w:rPr>
      <w:rFonts w:ascii="Times New Roman" w:eastAsia="Times New Roman" w:hAnsi="Times New Roman" w:cs="Times New Roman"/>
      <w:b/>
      <w:bCs/>
      <w:i w:val="0"/>
      <w:iCs w:val="0"/>
      <w:caps w:val="0"/>
      <w:smallCaps w:val="0"/>
      <w:strike w:val="0"/>
      <w:color w:val="000000"/>
      <w:spacing w:val="70"/>
      <w:position w:val="0"/>
      <w:sz w:val="27"/>
      <w:szCs w:val="27"/>
      <w:u w:val="none"/>
      <w:vertAlign w:val="baseline"/>
      <w:lang w:val="ru-RU"/>
    </w:rPr>
  </w:style>
  <w:style w:type="character" w:customStyle="1" w:styleId="3pt">
    <w:name w:val="Основной текст + Интервал 3 pt"/>
    <w:rPr>
      <w:rFonts w:ascii="Times New Roman" w:eastAsia="Times New Roman" w:hAnsi="Times New Roman" w:cs="Times New Roman"/>
      <w:b w:val="0"/>
      <w:bCs w:val="0"/>
      <w:i w:val="0"/>
      <w:iCs w:val="0"/>
      <w:caps w:val="0"/>
      <w:smallCaps w:val="0"/>
      <w:strike w:val="0"/>
      <w:color w:val="000000"/>
      <w:spacing w:val="70"/>
      <w:position w:val="0"/>
      <w:sz w:val="26"/>
      <w:szCs w:val="26"/>
      <w:u w:val="none"/>
      <w:vertAlign w:val="baseline"/>
      <w:lang w:val="ru-RU"/>
    </w:rPr>
  </w:style>
  <w:style w:type="character" w:customStyle="1" w:styleId="11pt">
    <w:name w:val="Основной текст + 11 pt"/>
    <w:rPr>
      <w:rFonts w:ascii="Times New Roman" w:eastAsia="Times New Roman" w:hAnsi="Times New Roman" w:cs="Times New Roman"/>
      <w:b w:val="0"/>
      <w:bCs w:val="0"/>
      <w:i w:val="0"/>
      <w:iCs w:val="0"/>
      <w:caps w:val="0"/>
      <w:smallCaps w:val="0"/>
      <w:strike w:val="0"/>
      <w:color w:val="000000"/>
      <w:spacing w:val="0"/>
      <w:position w:val="0"/>
      <w:sz w:val="22"/>
      <w:szCs w:val="22"/>
      <w:u w:val="none"/>
      <w:vertAlign w:val="baseline"/>
      <w:lang w:val="ru-RU"/>
    </w:rPr>
  </w:style>
  <w:style w:type="character" w:customStyle="1" w:styleId="135pt">
    <w:name w:val="Основной текст + 13;5 pt;Полужирный"/>
    <w:rPr>
      <w:rFonts w:ascii="Times New Roman" w:eastAsia="Times New Roman" w:hAnsi="Times New Roman" w:cs="Times New Roman"/>
      <w:b/>
      <w:bCs/>
      <w:i w:val="0"/>
      <w:iCs w:val="0"/>
      <w:caps w:val="0"/>
      <w:smallCaps w:val="0"/>
      <w:strike w:val="0"/>
      <w:color w:val="000000"/>
      <w:spacing w:val="0"/>
      <w:position w:val="0"/>
      <w:sz w:val="27"/>
      <w:szCs w:val="27"/>
      <w:u w:val="none"/>
      <w:vertAlign w:val="baseline"/>
      <w:lang w:val="ru-RU"/>
    </w:rPr>
  </w:style>
  <w:style w:type="character" w:customStyle="1" w:styleId="2pt">
    <w:name w:val="Основной текст + Интервал 2 pt"/>
    <w:rPr>
      <w:rFonts w:ascii="Times New Roman" w:eastAsia="Times New Roman" w:hAnsi="Times New Roman" w:cs="Times New Roman"/>
      <w:b w:val="0"/>
      <w:bCs w:val="0"/>
      <w:i w:val="0"/>
      <w:iCs w:val="0"/>
      <w:caps w:val="0"/>
      <w:smallCaps w:val="0"/>
      <w:strike w:val="0"/>
      <w:color w:val="000000"/>
      <w:spacing w:val="50"/>
      <w:position w:val="0"/>
      <w:sz w:val="25"/>
      <w:szCs w:val="25"/>
      <w:u w:val="none"/>
      <w:vertAlign w:val="baseline"/>
      <w:lang w:val="ru-RU"/>
    </w:rPr>
  </w:style>
  <w:style w:type="character" w:customStyle="1" w:styleId="385pt">
    <w:name w:val="Основной текст (3) + 8;5 pt;Курсив"/>
    <w:rPr>
      <w:rFonts w:ascii="Times New Roman" w:eastAsia="Times New Roman" w:hAnsi="Times New Roman" w:cs="Times New Roman"/>
      <w:b w:val="0"/>
      <w:bCs w:val="0"/>
      <w:i/>
      <w:iCs/>
      <w:caps w:val="0"/>
      <w:smallCaps w:val="0"/>
      <w:strike w:val="0"/>
      <w:color w:val="000000"/>
      <w:spacing w:val="0"/>
      <w:position w:val="0"/>
      <w:sz w:val="17"/>
      <w:szCs w:val="17"/>
      <w:u w:val="none"/>
      <w:vertAlign w:val="baseline"/>
      <w:lang w:val="ru-RU"/>
    </w:rPr>
  </w:style>
  <w:style w:type="character" w:customStyle="1" w:styleId="115pt0pt">
    <w:name w:val="Основной текст + 11;5 pt;Интервал 0 pt"/>
    <w:rPr>
      <w:rFonts w:ascii="Times New Roman" w:eastAsia="Times New Roman" w:hAnsi="Times New Roman" w:cs="Times New Roman"/>
      <w:b w:val="0"/>
      <w:bCs w:val="0"/>
      <w:i w:val="0"/>
      <w:iCs w:val="0"/>
      <w:caps w:val="0"/>
      <w:smallCaps w:val="0"/>
      <w:strike w:val="0"/>
      <w:color w:val="000000"/>
      <w:spacing w:val="0"/>
      <w:position w:val="0"/>
      <w:sz w:val="23"/>
      <w:szCs w:val="23"/>
      <w:u w:val="none"/>
      <w:vertAlign w:val="baseline"/>
    </w:rPr>
  </w:style>
  <w:style w:type="character" w:customStyle="1" w:styleId="10pt">
    <w:name w:val="Основной текст + 10 pt"/>
    <w:rPr>
      <w:rFonts w:ascii="Times New Roman" w:eastAsia="Times New Roman" w:hAnsi="Times New Roman" w:cs="Times New Roman"/>
      <w:b w:val="0"/>
      <w:bCs w:val="0"/>
      <w:i w:val="0"/>
      <w:iCs w:val="0"/>
      <w:caps w:val="0"/>
      <w:smallCaps w:val="0"/>
      <w:strike w:val="0"/>
      <w:color w:val="000000"/>
      <w:spacing w:val="10"/>
      <w:position w:val="0"/>
      <w:sz w:val="20"/>
      <w:szCs w:val="20"/>
      <w:u w:val="none"/>
      <w:vertAlign w:val="baseline"/>
      <w:lang w:val="ru-RU"/>
    </w:rPr>
  </w:style>
  <w:style w:type="character" w:customStyle="1" w:styleId="afe">
    <w:name w:val="Сноска_"/>
    <w:rPr>
      <w:spacing w:val="10"/>
      <w:sz w:val="22"/>
      <w:szCs w:val="22"/>
      <w:shd w:val="clear" w:color="auto" w:fill="FFFFFF"/>
    </w:rPr>
  </w:style>
  <w:style w:type="character" w:customStyle="1" w:styleId="27">
    <w:name w:val="Заголовок №2_"/>
    <w:rPr>
      <w:b/>
      <w:bCs/>
      <w:spacing w:val="20"/>
      <w:shd w:val="clear" w:color="auto" w:fill="FFFFFF"/>
    </w:rPr>
  </w:style>
  <w:style w:type="character" w:customStyle="1" w:styleId="12pt1pt">
    <w:name w:val="Основной текст + 12 pt;Полужирный;Интервал 1 pt"/>
    <w:rPr>
      <w:rFonts w:ascii="Times New Roman" w:eastAsia="Times New Roman" w:hAnsi="Times New Roman" w:cs="Times New Roman"/>
      <w:b/>
      <w:bCs/>
      <w:i w:val="0"/>
      <w:iCs w:val="0"/>
      <w:caps w:val="0"/>
      <w:smallCaps w:val="0"/>
      <w:strike w:val="0"/>
      <w:color w:val="000000"/>
      <w:spacing w:val="20"/>
      <w:position w:val="0"/>
      <w:sz w:val="24"/>
      <w:szCs w:val="24"/>
      <w:u w:val="none"/>
      <w:vertAlign w:val="baseline"/>
      <w:lang w:val="ru-RU"/>
    </w:rPr>
  </w:style>
  <w:style w:type="character" w:customStyle="1" w:styleId="10pt0pt">
    <w:name w:val="Основной текст + 10 pt;Интервал 0 pt"/>
    <w:rPr>
      <w:rFonts w:ascii="Times New Roman" w:eastAsia="Times New Roman" w:hAnsi="Times New Roman" w:cs="Times New Roman"/>
      <w:b w:val="0"/>
      <w:bCs w:val="0"/>
      <w:i w:val="0"/>
      <w:iCs w:val="0"/>
      <w:caps w:val="0"/>
      <w:smallCaps w:val="0"/>
      <w:strike w:val="0"/>
      <w:color w:val="000000"/>
      <w:spacing w:val="0"/>
      <w:position w:val="0"/>
      <w:sz w:val="20"/>
      <w:szCs w:val="20"/>
      <w:u w:val="none"/>
      <w:vertAlign w:val="baseline"/>
      <w:lang w:val="ru-RU"/>
    </w:rPr>
  </w:style>
  <w:style w:type="character" w:customStyle="1" w:styleId="8pt1pt">
    <w:name w:val="Основной текст + 8 pt;Интервал 1 pt"/>
    <w:rPr>
      <w:rFonts w:ascii="Times New Roman" w:eastAsia="Times New Roman" w:hAnsi="Times New Roman" w:cs="Times New Roman"/>
      <w:b w:val="0"/>
      <w:bCs w:val="0"/>
      <w:i w:val="0"/>
      <w:iCs w:val="0"/>
      <w:caps w:val="0"/>
      <w:smallCaps w:val="0"/>
      <w:strike w:val="0"/>
      <w:color w:val="000000"/>
      <w:spacing w:val="20"/>
      <w:position w:val="0"/>
      <w:sz w:val="16"/>
      <w:szCs w:val="16"/>
      <w:u w:val="none"/>
      <w:vertAlign w:val="baseline"/>
      <w:lang w:val="ru-RU"/>
    </w:rPr>
  </w:style>
  <w:style w:type="character" w:customStyle="1" w:styleId="8pt2pt">
    <w:name w:val="Основной текст + 8 pt;Интервал 2 pt"/>
    <w:rPr>
      <w:rFonts w:ascii="Times New Roman" w:eastAsia="Times New Roman" w:hAnsi="Times New Roman" w:cs="Times New Roman"/>
      <w:b w:val="0"/>
      <w:bCs w:val="0"/>
      <w:i w:val="0"/>
      <w:iCs w:val="0"/>
      <w:caps w:val="0"/>
      <w:smallCaps w:val="0"/>
      <w:strike w:val="0"/>
      <w:color w:val="000000"/>
      <w:spacing w:val="40"/>
      <w:position w:val="0"/>
      <w:sz w:val="16"/>
      <w:szCs w:val="16"/>
      <w:u w:val="none"/>
      <w:vertAlign w:val="baseline"/>
      <w:lang w:val="ru-RU"/>
    </w:rPr>
  </w:style>
  <w:style w:type="character" w:customStyle="1" w:styleId="4pt0pt">
    <w:name w:val="Основной текст + 4 pt;Курсив;Интервал 0 pt"/>
    <w:rPr>
      <w:rFonts w:ascii="Times New Roman" w:eastAsia="Times New Roman" w:hAnsi="Times New Roman" w:cs="Times New Roman"/>
      <w:b w:val="0"/>
      <w:bCs w:val="0"/>
      <w:i/>
      <w:iCs/>
      <w:caps w:val="0"/>
      <w:smallCaps w:val="0"/>
      <w:strike w:val="0"/>
      <w:color w:val="000000"/>
      <w:spacing w:val="0"/>
      <w:position w:val="0"/>
      <w:sz w:val="8"/>
      <w:szCs w:val="8"/>
      <w:u w:val="none"/>
      <w:vertAlign w:val="baseline"/>
    </w:rPr>
  </w:style>
  <w:style w:type="character" w:customStyle="1" w:styleId="4pt2pt">
    <w:name w:val="Основной текст + 4 pt;Интервал 2 pt"/>
    <w:rPr>
      <w:rFonts w:ascii="Times New Roman" w:eastAsia="Times New Roman" w:hAnsi="Times New Roman" w:cs="Times New Roman"/>
      <w:b w:val="0"/>
      <w:bCs w:val="0"/>
      <w:i w:val="0"/>
      <w:iCs w:val="0"/>
      <w:caps w:val="0"/>
      <w:smallCaps w:val="0"/>
      <w:strike w:val="0"/>
      <w:color w:val="000000"/>
      <w:spacing w:val="50"/>
      <w:position w:val="0"/>
      <w:sz w:val="8"/>
      <w:szCs w:val="8"/>
      <w:u w:val="none"/>
      <w:vertAlign w:val="baseline"/>
      <w:lang w:val="ru-RU"/>
    </w:rPr>
  </w:style>
  <w:style w:type="character" w:customStyle="1" w:styleId="65pt0pt">
    <w:name w:val="Основной текст + 6;5 pt;Интервал 0 pt"/>
    <w:rPr>
      <w:rFonts w:ascii="Times New Roman" w:eastAsia="Times New Roman" w:hAnsi="Times New Roman" w:cs="Times New Roman"/>
      <w:b w:val="0"/>
      <w:bCs w:val="0"/>
      <w:i w:val="0"/>
      <w:iCs w:val="0"/>
      <w:caps w:val="0"/>
      <w:smallCaps w:val="0"/>
      <w:strike w:val="0"/>
      <w:color w:val="000000"/>
      <w:spacing w:val="0"/>
      <w:position w:val="0"/>
      <w:sz w:val="13"/>
      <w:szCs w:val="13"/>
      <w:u w:val="none"/>
      <w:vertAlign w:val="baseline"/>
      <w:lang w:val="en-US"/>
    </w:rPr>
  </w:style>
  <w:style w:type="character" w:customStyle="1" w:styleId="Candara7pt0pt">
    <w:name w:val="Основной текст + Candara;7 pt;Полужирный;Интервал 0 pt"/>
    <w:rPr>
      <w:rFonts w:ascii="Candara" w:eastAsia="Candara" w:hAnsi="Candara" w:cs="Candara"/>
      <w:b/>
      <w:bCs/>
      <w:i w:val="0"/>
      <w:iCs w:val="0"/>
      <w:caps w:val="0"/>
      <w:smallCaps w:val="0"/>
      <w:strike w:val="0"/>
      <w:color w:val="000000"/>
      <w:spacing w:val="0"/>
      <w:position w:val="0"/>
      <w:sz w:val="14"/>
      <w:szCs w:val="14"/>
      <w:u w:val="none"/>
      <w:vertAlign w:val="baseline"/>
    </w:rPr>
  </w:style>
  <w:style w:type="character" w:customStyle="1" w:styleId="12pt0pt">
    <w:name w:val="Основной текст + 12 pt;Полужирный;Интервал 0 pt"/>
    <w:rPr>
      <w:rFonts w:ascii="Times New Roman" w:eastAsia="Times New Roman" w:hAnsi="Times New Roman" w:cs="Times New Roman"/>
      <w:b/>
      <w:bCs/>
      <w:i w:val="0"/>
      <w:iCs w:val="0"/>
      <w:caps w:val="0"/>
      <w:smallCaps w:val="0"/>
      <w:strike w:val="0"/>
      <w:color w:val="000000"/>
      <w:spacing w:val="0"/>
      <w:position w:val="0"/>
      <w:sz w:val="24"/>
      <w:szCs w:val="24"/>
      <w:u w:val="none"/>
      <w:vertAlign w:val="baseline"/>
      <w:lang w:val="ru-RU"/>
    </w:rPr>
  </w:style>
  <w:style w:type="character" w:customStyle="1" w:styleId="Garamond5pt0pt">
    <w:name w:val="Основной текст + Garamond;5 pt;Интервал 0 pt"/>
    <w:link w:val="125pt"/>
    <w:rPr>
      <w:rFonts w:ascii="Garamond" w:eastAsia="Garamond" w:hAnsi="Garamond" w:cs="Garamond"/>
      <w:b w:val="0"/>
      <w:bCs w:val="0"/>
      <w:i w:val="0"/>
      <w:iCs w:val="0"/>
      <w:caps w:val="0"/>
      <w:smallCaps w:val="0"/>
      <w:strike w:val="0"/>
      <w:color w:val="000000"/>
      <w:spacing w:val="0"/>
      <w:position w:val="0"/>
      <w:sz w:val="10"/>
      <w:szCs w:val="10"/>
      <w:u w:val="none"/>
      <w:vertAlign w:val="baseline"/>
    </w:rPr>
  </w:style>
  <w:style w:type="character" w:customStyle="1" w:styleId="10pt1pt">
    <w:name w:val="Основной текст + 10 pt;Интервал 1 pt"/>
    <w:rPr>
      <w:rFonts w:ascii="Times New Roman" w:eastAsia="Times New Roman" w:hAnsi="Times New Roman" w:cs="Times New Roman"/>
      <w:b w:val="0"/>
      <w:bCs w:val="0"/>
      <w:i w:val="0"/>
      <w:iCs w:val="0"/>
      <w:caps w:val="0"/>
      <w:smallCaps w:val="0"/>
      <w:strike w:val="0"/>
      <w:color w:val="000000"/>
      <w:spacing w:val="20"/>
      <w:position w:val="0"/>
      <w:sz w:val="20"/>
      <w:szCs w:val="20"/>
      <w:u w:val="none"/>
      <w:vertAlign w:val="baseline"/>
      <w:lang w:val="ru-RU"/>
    </w:rPr>
  </w:style>
  <w:style w:type="character" w:customStyle="1" w:styleId="aff">
    <w:name w:val="Название Знак"/>
    <w:rPr>
      <w:rFonts w:ascii="Cambria" w:hAnsi="Cambria" w:cs="Cambria"/>
      <w:b/>
      <w:bCs/>
      <w:sz w:val="32"/>
      <w:szCs w:val="32"/>
    </w:rPr>
  </w:style>
  <w:style w:type="character" w:customStyle="1" w:styleId="aff0">
    <w:name w:val="Нижний колонтитул Знак"/>
    <w:rPr>
      <w:rFonts w:ascii="Calibri" w:hAnsi="Calibri" w:cs="Calibri"/>
    </w:rPr>
  </w:style>
  <w:style w:type="character" w:customStyle="1" w:styleId="aff1">
    <w:name w:val="Подзаголовок Знак"/>
    <w:rPr>
      <w:rFonts w:ascii="Cambria" w:hAnsi="Cambria" w:cs="Cambria"/>
      <w:i/>
      <w:iCs/>
      <w:color w:val="4F81BD"/>
      <w:spacing w:val="15"/>
      <w:sz w:val="24"/>
      <w:szCs w:val="24"/>
    </w:rPr>
  </w:style>
  <w:style w:type="character" w:customStyle="1" w:styleId="aff2">
    <w:name w:val="Выделение жирным"/>
    <w:rPr>
      <w:b/>
      <w:bCs/>
    </w:rPr>
  </w:style>
  <w:style w:type="character" w:styleId="aff3">
    <w:name w:val="Emphasis"/>
    <w:rPr>
      <w:i/>
      <w:iCs/>
    </w:rPr>
  </w:style>
  <w:style w:type="character" w:customStyle="1" w:styleId="28">
    <w:name w:val="Цитата 2 Знак"/>
    <w:rPr>
      <w:rFonts w:ascii="Calibri" w:hAnsi="Calibri" w:cs="Calibri"/>
      <w:i/>
      <w:iCs/>
      <w:color w:val="000000"/>
      <w:sz w:val="22"/>
      <w:szCs w:val="22"/>
    </w:rPr>
  </w:style>
  <w:style w:type="character" w:customStyle="1" w:styleId="aff4">
    <w:name w:val="Выделенная цитата Знак"/>
    <w:rPr>
      <w:rFonts w:ascii="Calibri" w:hAnsi="Calibri" w:cs="Calibri"/>
      <w:b/>
      <w:bCs/>
      <w:i/>
      <w:iCs/>
      <w:color w:val="4F81BD"/>
      <w:sz w:val="22"/>
      <w:szCs w:val="22"/>
    </w:rPr>
  </w:style>
  <w:style w:type="character" w:styleId="aff5">
    <w:name w:val="Subtle Emphasis"/>
    <w:rPr>
      <w:i/>
      <w:iCs/>
      <w:color w:val="808080"/>
    </w:rPr>
  </w:style>
  <w:style w:type="character" w:styleId="aff6">
    <w:name w:val="Intense Emphasis"/>
    <w:rPr>
      <w:b/>
      <w:bCs/>
      <w:i/>
      <w:iCs/>
      <w:color w:val="4F81BD"/>
    </w:rPr>
  </w:style>
  <w:style w:type="character" w:styleId="aff7">
    <w:name w:val="Subtle Reference"/>
    <w:rPr>
      <w:smallCaps/>
      <w:color w:val="C0504D"/>
      <w:u w:val="single"/>
    </w:rPr>
  </w:style>
  <w:style w:type="character" w:styleId="aff8">
    <w:name w:val="Intense Reference"/>
    <w:rPr>
      <w:b/>
      <w:bCs/>
      <w:smallCaps/>
      <w:color w:val="C0504D"/>
      <w:spacing w:val="5"/>
      <w:u w:val="single"/>
    </w:rPr>
  </w:style>
  <w:style w:type="character" w:styleId="aff9">
    <w:name w:val="Book Title"/>
    <w:rPr>
      <w:b/>
      <w:bCs/>
      <w:smallCaps/>
      <w:spacing w:val="5"/>
    </w:rPr>
  </w:style>
  <w:style w:type="character" w:customStyle="1" w:styleId="affa">
    <w:name w:val="Верхний колонтитул Знак"/>
    <w:uiPriority w:val="99"/>
    <w:rPr>
      <w:rFonts w:ascii="Calibri" w:hAnsi="Calibri" w:cs="Calibri"/>
      <w:sz w:val="22"/>
      <w:szCs w:val="22"/>
    </w:rPr>
  </w:style>
  <w:style w:type="character" w:customStyle="1" w:styleId="apple-converted-space">
    <w:name w:val="apple-converted-space"/>
  </w:style>
  <w:style w:type="character" w:customStyle="1" w:styleId="29">
    <w:name w:val="Основной текст с отступом 2 Знак"/>
    <w:rPr>
      <w:sz w:val="24"/>
      <w:szCs w:val="24"/>
    </w:rPr>
  </w:style>
  <w:style w:type="character" w:customStyle="1" w:styleId="affb">
    <w:name w:val="Знак"/>
    <w:rPr>
      <w:sz w:val="16"/>
      <w:lang w:val="ru-RU"/>
    </w:rPr>
  </w:style>
  <w:style w:type="character" w:customStyle="1" w:styleId="HTML">
    <w:name w:val="Стандартный HTML Знак"/>
    <w:rPr>
      <w:rFonts w:ascii="Arial Unicode MS" w:eastAsia="Arial Unicode MS" w:hAnsi="Arial Unicode MS" w:cs="Arial Unicode MS"/>
    </w:rPr>
  </w:style>
  <w:style w:type="character" w:customStyle="1" w:styleId="35">
    <w:name w:val="Основной текст с отступом 3 Знак"/>
    <w:rPr>
      <w:sz w:val="16"/>
      <w:szCs w:val="16"/>
    </w:rPr>
  </w:style>
  <w:style w:type="character" w:customStyle="1" w:styleId="affc">
    <w:name w:val="Гипертекстовая ссылка"/>
    <w:rPr>
      <w:color w:val="106BBE"/>
    </w:rPr>
  </w:style>
  <w:style w:type="character" w:customStyle="1" w:styleId="affd">
    <w:name w:val="Посещённая гиперссылка"/>
    <w:rPr>
      <w:color w:val="954F72"/>
      <w:u w:val="single"/>
    </w:rPr>
  </w:style>
  <w:style w:type="character" w:customStyle="1" w:styleId="14pt0">
    <w:name w:val="Основной текст + 14 pt"/>
    <w:rPr>
      <w:rFonts w:ascii="Times New Roman" w:eastAsia="Times New Roman" w:hAnsi="Times New Roman" w:cs="Times New Roman"/>
      <w:b/>
      <w:bCs/>
      <w:i w:val="0"/>
      <w:iCs w:val="0"/>
      <w:caps w:val="0"/>
      <w:smallCaps w:val="0"/>
      <w:strike w:val="0"/>
      <w:color w:val="000000"/>
      <w:spacing w:val="20"/>
      <w:position w:val="0"/>
      <w:sz w:val="24"/>
      <w:szCs w:val="24"/>
      <w:u w:val="none"/>
      <w:vertAlign w:val="baseline"/>
      <w:lang w:val="ru-RU"/>
    </w:rPr>
  </w:style>
  <w:style w:type="character" w:customStyle="1" w:styleId="38">
    <w:name w:val="Основной текст (3) + 8"/>
    <w:rPr>
      <w:rFonts w:ascii="Times New Roman" w:eastAsia="Times New Roman" w:hAnsi="Times New Roman" w:cs="Times New Roman"/>
      <w:b w:val="0"/>
      <w:bCs w:val="0"/>
      <w:i/>
      <w:iCs/>
      <w:caps w:val="0"/>
      <w:smallCaps w:val="0"/>
      <w:strike w:val="0"/>
      <w:color w:val="000000"/>
      <w:spacing w:val="0"/>
      <w:position w:val="0"/>
      <w:sz w:val="17"/>
      <w:szCs w:val="17"/>
      <w:u w:val="none"/>
      <w:vertAlign w:val="baseline"/>
      <w:lang w:val="ru-RU"/>
    </w:rPr>
  </w:style>
  <w:style w:type="character" w:customStyle="1" w:styleId="8pt">
    <w:name w:val="Основной текст + 8 pt"/>
    <w:rPr>
      <w:rFonts w:ascii="Times New Roman" w:eastAsia="Times New Roman" w:hAnsi="Times New Roman" w:cs="Times New Roman"/>
      <w:b w:val="0"/>
      <w:bCs w:val="0"/>
      <w:i w:val="0"/>
      <w:iCs w:val="0"/>
      <w:caps w:val="0"/>
      <w:smallCaps w:val="0"/>
      <w:strike w:val="0"/>
      <w:color w:val="000000"/>
      <w:spacing w:val="40"/>
      <w:position w:val="0"/>
      <w:sz w:val="16"/>
      <w:szCs w:val="16"/>
      <w:u w:val="none"/>
      <w:vertAlign w:val="baseline"/>
      <w:lang w:val="ru-RU"/>
    </w:rPr>
  </w:style>
  <w:style w:type="character" w:customStyle="1" w:styleId="blk">
    <w:name w:val="blk"/>
  </w:style>
  <w:style w:type="character" w:customStyle="1" w:styleId="1b">
    <w:name w:val="Основной шрифт абзаца1"/>
  </w:style>
  <w:style w:type="character" w:customStyle="1" w:styleId="WW8Num1z0">
    <w:name w:val="WW8Num1z0"/>
    <w:rPr>
      <w:rFonts w:ascii="Times New Roman" w:hAnsi="Times New Roman" w:cs="Times New Roman"/>
    </w:rPr>
  </w:style>
  <w:style w:type="character" w:styleId="affe">
    <w:name w:val="page number"/>
  </w:style>
  <w:style w:type="character" w:customStyle="1" w:styleId="afff">
    <w:name w:val="Схема документа Знак"/>
    <w:rPr>
      <w:rFonts w:ascii="Tahoma" w:hAnsi="Tahoma" w:cs="Tahoma"/>
      <w:shd w:val="clear" w:color="auto" w:fill="000080"/>
    </w:rPr>
  </w:style>
  <w:style w:type="character" w:customStyle="1" w:styleId="afff0">
    <w:name w:val="Другое_"/>
  </w:style>
  <w:style w:type="character" w:customStyle="1" w:styleId="fontstyle01">
    <w:name w:val="fontstyle01"/>
    <w:basedOn w:val="a0"/>
  </w:style>
  <w:style w:type="character" w:styleId="afff1">
    <w:name w:val="Strong"/>
    <w:basedOn w:val="a0"/>
  </w:style>
  <w:style w:type="character" w:styleId="afff2">
    <w:name w:val="Hyperlink"/>
    <w:basedOn w:val="a0"/>
  </w:style>
  <w:style w:type="character" w:customStyle="1" w:styleId="additional-field-value">
    <w:name w:val="additional-field-value"/>
    <w:basedOn w:val="a0"/>
  </w:style>
  <w:style w:type="character" w:customStyle="1" w:styleId="afff3">
    <w:name w:val="Цветовое выделение для Текст"/>
  </w:style>
  <w:style w:type="character" w:customStyle="1" w:styleId="afff4">
    <w:name w:val="Цветовое выделение"/>
    <w:rPr>
      <w:rFonts w:ascii="Times New Roman" w:hAnsi="Times New Roman" w:cs="Times New Roman"/>
      <w:b/>
      <w:color w:val="26282F"/>
      <w:sz w:val="24"/>
    </w:rPr>
  </w:style>
  <w:style w:type="paragraph" w:customStyle="1" w:styleId="1c">
    <w:name w:val="Заголовок1"/>
    <w:basedOn w:val="a"/>
    <w:next w:val="a"/>
    <w:pPr>
      <w:spacing w:before="240" w:after="60"/>
      <w:jc w:val="center"/>
      <w:outlineLvl w:val="0"/>
    </w:pPr>
    <w:rPr>
      <w:rFonts w:ascii="Cambria" w:hAnsi="Cambria" w:cs="Cambria"/>
      <w:b/>
      <w:bCs/>
      <w:sz w:val="32"/>
      <w:szCs w:val="32"/>
      <w:lang w:val="en-US"/>
    </w:rPr>
  </w:style>
  <w:style w:type="paragraph" w:styleId="afff5">
    <w:name w:val="Body Text"/>
    <w:basedOn w:val="a"/>
    <w:pPr>
      <w:jc w:val="both"/>
    </w:pPr>
    <w:rPr>
      <w:sz w:val="26"/>
      <w:lang w:val="en-US"/>
    </w:rPr>
  </w:style>
  <w:style w:type="paragraph" w:styleId="afff6">
    <w:name w:val="List"/>
    <w:basedOn w:val="afff5"/>
    <w:rPr>
      <w:rFonts w:ascii="PT Astra Serif" w:hAnsi="PT Astra Serif" w:cs="Noto Sans Devanagari"/>
    </w:rPr>
  </w:style>
  <w:style w:type="paragraph" w:styleId="afff7">
    <w:name w:val="index heading"/>
    <w:basedOn w:val="a"/>
    <w:pPr>
      <w:suppressLineNumbers/>
    </w:pPr>
    <w:rPr>
      <w:rFonts w:ascii="PT Astra Serif" w:hAnsi="PT Astra Serif" w:cs="Noto Sans Devanagari"/>
    </w:rPr>
  </w:style>
  <w:style w:type="paragraph" w:styleId="2a">
    <w:name w:val="Body Text 2"/>
    <w:basedOn w:val="a"/>
    <w:rPr>
      <w:b/>
      <w:bCs/>
      <w:lang w:val="en-US"/>
    </w:rPr>
  </w:style>
  <w:style w:type="paragraph" w:styleId="36">
    <w:name w:val="Body Text 3"/>
    <w:basedOn w:val="a"/>
    <w:pPr>
      <w:jc w:val="both"/>
    </w:pPr>
    <w:rPr>
      <w:sz w:val="30"/>
      <w:lang w:val="en-US"/>
    </w:rPr>
  </w:style>
  <w:style w:type="paragraph" w:styleId="afff8">
    <w:name w:val="Balloon Text"/>
    <w:basedOn w:val="a"/>
    <w:rPr>
      <w:rFonts w:ascii="Tahoma" w:hAnsi="Tahoma" w:cs="Tahoma"/>
      <w:sz w:val="16"/>
      <w:szCs w:val="16"/>
      <w:lang w:val="en-US"/>
    </w:rPr>
  </w:style>
  <w:style w:type="paragraph" w:customStyle="1" w:styleId="ConsPlusNormal0">
    <w:name w:val="ConsPlusNormal"/>
    <w:pPr>
      <w:widowControl w:val="0"/>
      <w:ind w:firstLine="720"/>
    </w:pPr>
    <w:rPr>
      <w:rFonts w:ascii="Arial" w:hAnsi="Arial" w:cs="Arial"/>
      <w:lang w:eastAsia="zh-CN"/>
    </w:rPr>
  </w:style>
  <w:style w:type="paragraph" w:customStyle="1" w:styleId="111">
    <w:name w:val="Заголовок №11"/>
    <w:basedOn w:val="a"/>
    <w:pPr>
      <w:widowControl w:val="0"/>
      <w:shd w:val="clear" w:color="auto" w:fill="FFFFFF"/>
      <w:spacing w:after="240" w:line="326" w:lineRule="exact"/>
      <w:jc w:val="center"/>
      <w:outlineLvl w:val="0"/>
    </w:pPr>
    <w:rPr>
      <w:b/>
      <w:bCs/>
      <w:sz w:val="26"/>
      <w:szCs w:val="26"/>
      <w:lang w:val="en-US"/>
    </w:rPr>
  </w:style>
  <w:style w:type="paragraph" w:styleId="afff9">
    <w:name w:val="Normal (Web)"/>
    <w:basedOn w:val="a"/>
    <w:pPr>
      <w:spacing w:before="100" w:after="119"/>
    </w:pPr>
  </w:style>
  <w:style w:type="paragraph" w:customStyle="1" w:styleId="Standard">
    <w:name w:val="Standard"/>
    <w:pPr>
      <w:widowControl w:val="0"/>
    </w:pPr>
    <w:rPr>
      <w:rFonts w:eastAsia="Andale Sans UI" w:cs="Tahoma"/>
      <w:sz w:val="24"/>
      <w:szCs w:val="24"/>
      <w:lang w:val="de-DE" w:eastAsia="ja-JP" w:bidi="fa-IR"/>
    </w:rPr>
  </w:style>
  <w:style w:type="paragraph" w:customStyle="1" w:styleId="TableContents">
    <w:name w:val="Table Contents"/>
    <w:basedOn w:val="Standard"/>
    <w:pPr>
      <w:suppressLineNumbers/>
    </w:pPr>
  </w:style>
  <w:style w:type="paragraph" w:customStyle="1" w:styleId="2b">
    <w:name w:val="Основной текст (2)"/>
    <w:basedOn w:val="a"/>
    <w:pPr>
      <w:widowControl w:val="0"/>
      <w:shd w:val="clear" w:color="auto" w:fill="FFFFFF"/>
      <w:spacing w:after="300" w:line="317" w:lineRule="exact"/>
      <w:jc w:val="center"/>
    </w:pPr>
    <w:rPr>
      <w:b/>
      <w:bCs/>
      <w:sz w:val="28"/>
      <w:szCs w:val="28"/>
      <w:lang w:val="en-US"/>
    </w:rPr>
  </w:style>
  <w:style w:type="paragraph" w:customStyle="1" w:styleId="2c">
    <w:name w:val="Основной текст2"/>
    <w:basedOn w:val="a"/>
    <w:pPr>
      <w:widowControl w:val="0"/>
      <w:shd w:val="clear" w:color="auto" w:fill="FFFFFF"/>
      <w:spacing w:before="300" w:after="300" w:line="322" w:lineRule="exact"/>
      <w:ind w:firstLine="720"/>
      <w:jc w:val="both"/>
    </w:pPr>
    <w:rPr>
      <w:sz w:val="29"/>
      <w:szCs w:val="29"/>
      <w:lang w:val="en-US"/>
    </w:rPr>
  </w:style>
  <w:style w:type="paragraph" w:customStyle="1" w:styleId="37">
    <w:name w:val="Основной текст (3)"/>
    <w:basedOn w:val="a"/>
    <w:pPr>
      <w:widowControl w:val="0"/>
      <w:shd w:val="clear" w:color="auto" w:fill="FFFFFF"/>
      <w:spacing w:line="250" w:lineRule="exact"/>
      <w:jc w:val="right"/>
    </w:pPr>
    <w:rPr>
      <w:b/>
      <w:bCs/>
      <w:sz w:val="21"/>
      <w:szCs w:val="21"/>
      <w:lang w:val="en-US"/>
    </w:rPr>
  </w:style>
  <w:style w:type="paragraph" w:customStyle="1" w:styleId="44">
    <w:name w:val="Основной текст (4)"/>
    <w:basedOn w:val="a"/>
    <w:pPr>
      <w:widowControl w:val="0"/>
      <w:shd w:val="clear" w:color="auto" w:fill="FFFFFF"/>
      <w:spacing w:before="600" w:after="300" w:line="0" w:lineRule="atLeast"/>
      <w:jc w:val="center"/>
    </w:pPr>
    <w:rPr>
      <w:b/>
      <w:bCs/>
      <w:sz w:val="23"/>
      <w:szCs w:val="23"/>
      <w:lang w:val="en-US"/>
    </w:rPr>
  </w:style>
  <w:style w:type="paragraph" w:customStyle="1" w:styleId="55">
    <w:name w:val="Основной текст (5)"/>
    <w:basedOn w:val="a"/>
    <w:pPr>
      <w:widowControl w:val="0"/>
      <w:shd w:val="clear" w:color="auto" w:fill="FFFFFF"/>
      <w:spacing w:line="322" w:lineRule="exact"/>
      <w:jc w:val="both"/>
    </w:pPr>
    <w:rPr>
      <w:i/>
      <w:iCs/>
      <w:sz w:val="28"/>
      <w:szCs w:val="28"/>
      <w:lang w:val="en-US"/>
    </w:rPr>
  </w:style>
  <w:style w:type="paragraph" w:customStyle="1" w:styleId="ConsPlusNonformat">
    <w:name w:val="ConsPlusNonformat"/>
    <w:pPr>
      <w:widowControl w:val="0"/>
    </w:pPr>
    <w:rPr>
      <w:rFonts w:ascii="Courier New" w:hAnsi="Courier New" w:cs="Courier New"/>
      <w:lang w:eastAsia="zh-CN"/>
    </w:rPr>
  </w:style>
  <w:style w:type="paragraph" w:customStyle="1" w:styleId="ConsPlusTitle">
    <w:name w:val="ConsPlusTitle"/>
    <w:pPr>
      <w:widowControl w:val="0"/>
    </w:pPr>
    <w:rPr>
      <w:rFonts w:ascii="Arial" w:hAnsi="Arial" w:cs="Arial"/>
      <w:b/>
      <w:bCs/>
      <w:lang w:eastAsia="zh-CN"/>
    </w:rPr>
  </w:style>
  <w:style w:type="paragraph" w:customStyle="1" w:styleId="ConsPlusCell">
    <w:name w:val="ConsPlusCell"/>
    <w:pPr>
      <w:widowControl w:val="0"/>
    </w:pPr>
    <w:rPr>
      <w:rFonts w:ascii="Arial" w:hAnsi="Arial" w:cs="Arial"/>
      <w:lang w:eastAsia="zh-CN"/>
    </w:rPr>
  </w:style>
  <w:style w:type="paragraph" w:customStyle="1" w:styleId="ConsPlusDocList">
    <w:name w:val="ConsPlusDocList"/>
    <w:pPr>
      <w:widowControl w:val="0"/>
    </w:pPr>
    <w:rPr>
      <w:rFonts w:ascii="Courier New" w:hAnsi="Courier New" w:cs="Courier New"/>
      <w:lang w:eastAsia="zh-CN"/>
    </w:rPr>
  </w:style>
  <w:style w:type="paragraph" w:styleId="afffa">
    <w:name w:val="Body Text Indent"/>
    <w:basedOn w:val="a"/>
    <w:pPr>
      <w:ind w:firstLine="720"/>
      <w:jc w:val="both"/>
    </w:pPr>
    <w:rPr>
      <w:sz w:val="28"/>
      <w:lang w:val="en-US"/>
    </w:rPr>
  </w:style>
  <w:style w:type="paragraph" w:customStyle="1" w:styleId="2d">
    <w:name w:val="Подпись к картинке (2)"/>
    <w:basedOn w:val="a"/>
    <w:pPr>
      <w:widowControl w:val="0"/>
      <w:shd w:val="clear" w:color="auto" w:fill="FFFFFF"/>
      <w:spacing w:line="0" w:lineRule="atLeast"/>
    </w:pPr>
    <w:rPr>
      <w:b/>
      <w:bCs/>
      <w:sz w:val="27"/>
      <w:szCs w:val="27"/>
      <w:lang w:val="en-US"/>
    </w:rPr>
  </w:style>
  <w:style w:type="paragraph" w:customStyle="1" w:styleId="afffb">
    <w:name w:val="Сноска"/>
    <w:basedOn w:val="a"/>
    <w:pPr>
      <w:widowControl w:val="0"/>
      <w:shd w:val="clear" w:color="auto" w:fill="FFFFFF"/>
      <w:spacing w:line="326" w:lineRule="exact"/>
      <w:jc w:val="both"/>
    </w:pPr>
    <w:rPr>
      <w:spacing w:val="10"/>
      <w:sz w:val="22"/>
      <w:szCs w:val="22"/>
      <w:lang w:val="en-US"/>
    </w:rPr>
  </w:style>
  <w:style w:type="paragraph" w:customStyle="1" w:styleId="2e">
    <w:name w:val="Заголовок №2"/>
    <w:basedOn w:val="a"/>
    <w:pPr>
      <w:widowControl w:val="0"/>
      <w:shd w:val="clear" w:color="auto" w:fill="FFFFFF"/>
      <w:spacing w:after="300" w:line="322" w:lineRule="exact"/>
      <w:jc w:val="center"/>
      <w:outlineLvl w:val="1"/>
    </w:pPr>
    <w:rPr>
      <w:b/>
      <w:bCs/>
      <w:spacing w:val="20"/>
      <w:sz w:val="20"/>
      <w:szCs w:val="20"/>
      <w:lang w:val="en-US"/>
    </w:rPr>
  </w:style>
  <w:style w:type="paragraph" w:customStyle="1" w:styleId="39">
    <w:name w:val="Основной текст3"/>
    <w:basedOn w:val="a"/>
    <w:pPr>
      <w:widowControl w:val="0"/>
      <w:shd w:val="clear" w:color="auto" w:fill="FFFFFF"/>
      <w:spacing w:line="274" w:lineRule="exact"/>
      <w:ind w:firstLine="2240"/>
    </w:pPr>
    <w:rPr>
      <w:color w:val="000000"/>
      <w:spacing w:val="10"/>
      <w:sz w:val="22"/>
      <w:szCs w:val="22"/>
    </w:rPr>
  </w:style>
  <w:style w:type="paragraph" w:customStyle="1" w:styleId="2f">
    <w:name w:val="Название объекта2"/>
    <w:basedOn w:val="a"/>
    <w:next w:val="a"/>
    <w:pPr>
      <w:spacing w:before="120" w:after="200" w:line="276" w:lineRule="auto"/>
      <w:jc w:val="center"/>
    </w:pPr>
    <w:rPr>
      <w:rFonts w:ascii="Calibri" w:hAnsi="Calibri" w:cs="Calibri"/>
      <w:sz w:val="36"/>
      <w:szCs w:val="22"/>
    </w:rPr>
  </w:style>
  <w:style w:type="paragraph" w:customStyle="1" w:styleId="afffc">
    <w:name w:val="Колонтитул"/>
    <w:basedOn w:val="a"/>
    <w:pPr>
      <w:suppressLineNumbers/>
      <w:tabs>
        <w:tab w:val="center" w:pos="4819"/>
        <w:tab w:val="right" w:pos="9638"/>
      </w:tabs>
    </w:pPr>
  </w:style>
  <w:style w:type="paragraph" w:customStyle="1" w:styleId="afffd">
    <w:name w:val="Заголовок указателя"/>
    <w:basedOn w:val="1c"/>
    <w:pPr>
      <w:suppressLineNumbers/>
    </w:pPr>
  </w:style>
  <w:style w:type="paragraph" w:customStyle="1" w:styleId="western">
    <w:name w:val="western"/>
    <w:basedOn w:val="a"/>
    <w:pPr>
      <w:spacing w:before="100" w:after="100"/>
    </w:pPr>
  </w:style>
  <w:style w:type="paragraph" w:styleId="2f0">
    <w:name w:val="Body Text Indent 2"/>
    <w:basedOn w:val="a"/>
    <w:pPr>
      <w:spacing w:after="120" w:line="480" w:lineRule="auto"/>
      <w:ind w:left="283"/>
    </w:pPr>
    <w:rPr>
      <w:lang w:val="en-US"/>
    </w:rPr>
  </w:style>
  <w:style w:type="paragraph" w:customStyle="1" w:styleId="lst">
    <w:name w:val="lst"/>
    <w:basedOn w:val="a"/>
    <w:pPr>
      <w:numPr>
        <w:numId w:val="2"/>
      </w:numPr>
      <w:spacing w:line="360" w:lineRule="auto"/>
      <w:jc w:val="both"/>
    </w:pPr>
    <w:rPr>
      <w:sz w:val="26"/>
      <w:szCs w:val="20"/>
    </w:rPr>
  </w:style>
  <w:style w:type="paragraph" w:styleId="HTML0">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val="en-US"/>
    </w:rPr>
  </w:style>
  <w:style w:type="paragraph" w:customStyle="1" w:styleId="Preformat">
    <w:name w:val="Preformat"/>
    <w:pPr>
      <w:widowControl w:val="0"/>
    </w:pPr>
    <w:rPr>
      <w:rFonts w:ascii="Courier New" w:hAnsi="Courier New" w:cs="Courier New"/>
      <w:lang w:eastAsia="zh-CN"/>
    </w:rPr>
  </w:style>
  <w:style w:type="paragraph" w:styleId="3a">
    <w:name w:val="Body Text Indent 3"/>
    <w:basedOn w:val="a"/>
    <w:pPr>
      <w:spacing w:after="120"/>
      <w:ind w:left="283"/>
    </w:pPr>
    <w:rPr>
      <w:sz w:val="16"/>
      <w:szCs w:val="16"/>
      <w:lang w:val="en-US"/>
    </w:rPr>
  </w:style>
  <w:style w:type="paragraph" w:customStyle="1" w:styleId="Normal">
    <w:name w:val="Normal Знак Знак Знак"/>
    <w:rPr>
      <w:sz w:val="24"/>
      <w:szCs w:val="24"/>
      <w:lang w:eastAsia="zh-CN"/>
    </w:rPr>
  </w:style>
  <w:style w:type="paragraph" w:customStyle="1" w:styleId="afffe">
    <w:name w:val="Содержимое таблицы"/>
    <w:basedOn w:val="a"/>
    <w:pPr>
      <w:widowControl w:val="0"/>
      <w:suppressLineNumbers/>
    </w:pPr>
    <w:rPr>
      <w:rFonts w:eastAsia="Andale Sans UI"/>
      <w:lang w:val="en-US"/>
    </w:rPr>
  </w:style>
  <w:style w:type="paragraph" w:customStyle="1" w:styleId="a5c8b0e714da563fe90b98cef41456e9db9fe9049761426654245bb2dd862eecmsonormal">
    <w:name w:val="a5c8b0e714da563fe90b98cef41456e9db9fe9049761426654245bb2dd862eecmsonormal"/>
    <w:basedOn w:val="a"/>
    <w:pPr>
      <w:spacing w:before="280" w:after="280"/>
    </w:pPr>
  </w:style>
  <w:style w:type="paragraph" w:customStyle="1" w:styleId="212">
    <w:name w:val="Основной текст с отступом 21"/>
    <w:basedOn w:val="a"/>
    <w:pPr>
      <w:ind w:firstLine="540"/>
      <w:jc w:val="both"/>
    </w:pPr>
    <w:rPr>
      <w:rFonts w:eastAsia="Calibri" w:cs="Calibri"/>
    </w:rPr>
  </w:style>
  <w:style w:type="paragraph" w:customStyle="1" w:styleId="p13">
    <w:name w:val="p13"/>
    <w:basedOn w:val="a"/>
    <w:pPr>
      <w:spacing w:before="100" w:after="100"/>
    </w:pPr>
  </w:style>
  <w:style w:type="paragraph" w:customStyle="1" w:styleId="Iniiaiieoaenoioaoa">
    <w:name w:val="Iniiaiie oaeno io?aoa"/>
    <w:pPr>
      <w:widowControl w:val="0"/>
      <w:spacing w:line="240" w:lineRule="atLeast"/>
      <w:ind w:firstLine="720"/>
      <w:jc w:val="both"/>
    </w:pPr>
    <w:rPr>
      <w:sz w:val="24"/>
      <w:lang w:val="en-US" w:eastAsia="zh-CN"/>
    </w:rPr>
  </w:style>
  <w:style w:type="paragraph" w:customStyle="1" w:styleId="formattext">
    <w:name w:val="formattext"/>
    <w:basedOn w:val="a"/>
    <w:pPr>
      <w:spacing w:before="100" w:after="100"/>
    </w:pPr>
  </w:style>
  <w:style w:type="paragraph" w:customStyle="1" w:styleId="affff">
    <w:name w:val="Содержимое врезки"/>
    <w:basedOn w:val="a"/>
  </w:style>
  <w:style w:type="paragraph" w:customStyle="1" w:styleId="Style12">
    <w:name w:val="Style12"/>
    <w:basedOn w:val="a"/>
    <w:pPr>
      <w:widowControl w:val="0"/>
      <w:spacing w:line="278" w:lineRule="exact"/>
      <w:ind w:firstLine="720"/>
      <w:jc w:val="both"/>
    </w:pPr>
  </w:style>
  <w:style w:type="paragraph" w:customStyle="1" w:styleId="affff0">
    <w:name w:val="Заголовок статьи"/>
    <w:basedOn w:val="a"/>
    <w:next w:val="a"/>
    <w:pPr>
      <w:widowControl w:val="0"/>
      <w:ind w:left="1612" w:hanging="892"/>
      <w:jc w:val="both"/>
    </w:pPr>
    <w:rPr>
      <w:rFonts w:ascii="Arial" w:hAnsi="Arial" w:cs="Arial"/>
    </w:rPr>
  </w:style>
  <w:style w:type="paragraph" w:customStyle="1" w:styleId="14127">
    <w:name w:val="Стиль 14 пт По ширине Первая строка:  127 см Междустр.интервал:..."/>
    <w:basedOn w:val="a"/>
    <w:pPr>
      <w:spacing w:line="360" w:lineRule="auto"/>
      <w:ind w:firstLine="720"/>
      <w:jc w:val="both"/>
    </w:pPr>
    <w:rPr>
      <w:sz w:val="28"/>
      <w:szCs w:val="20"/>
    </w:rPr>
  </w:style>
  <w:style w:type="paragraph" w:styleId="affff1">
    <w:name w:val="Document Map"/>
    <w:basedOn w:val="a"/>
    <w:pPr>
      <w:shd w:val="clear" w:color="auto" w:fill="000080"/>
    </w:pPr>
    <w:rPr>
      <w:rFonts w:ascii="Tahoma" w:hAnsi="Tahoma" w:cs="Tahoma"/>
      <w:sz w:val="20"/>
      <w:szCs w:val="20"/>
      <w:lang w:val="en-US"/>
    </w:rPr>
  </w:style>
  <w:style w:type="paragraph" w:customStyle="1" w:styleId="affff2">
    <w:name w:val="Другое"/>
    <w:basedOn w:val="a"/>
    <w:pPr>
      <w:widowControl w:val="0"/>
      <w:jc w:val="center"/>
    </w:pPr>
    <w:rPr>
      <w:sz w:val="20"/>
      <w:szCs w:val="20"/>
    </w:rPr>
  </w:style>
  <w:style w:type="paragraph" w:customStyle="1" w:styleId="headertext">
    <w:name w:val="headertext"/>
    <w:basedOn w:val="a"/>
    <w:pPr>
      <w:spacing w:before="100" w:after="100"/>
    </w:pPr>
  </w:style>
  <w:style w:type="paragraph" w:customStyle="1" w:styleId="consplustitle0">
    <w:name w:val="consplustitle"/>
    <w:basedOn w:val="a"/>
    <w:pPr>
      <w:spacing w:before="100" w:after="100"/>
    </w:pPr>
  </w:style>
  <w:style w:type="paragraph" w:customStyle="1" w:styleId="bodytext">
    <w:name w:val="bodytext"/>
    <w:basedOn w:val="a"/>
    <w:pPr>
      <w:spacing w:before="100" w:after="100"/>
    </w:pPr>
  </w:style>
  <w:style w:type="paragraph" w:customStyle="1" w:styleId="constitle">
    <w:name w:val="constitle"/>
    <w:basedOn w:val="a"/>
    <w:pPr>
      <w:spacing w:before="100" w:after="100"/>
    </w:pPr>
  </w:style>
  <w:style w:type="paragraph" w:customStyle="1" w:styleId="normalweb">
    <w:name w:val="normalweb"/>
    <w:basedOn w:val="a"/>
    <w:pPr>
      <w:spacing w:before="100" w:after="100"/>
    </w:pPr>
  </w:style>
  <w:style w:type="paragraph" w:customStyle="1" w:styleId="affff3">
    <w:name w:val="Заголовок таблицы"/>
    <w:basedOn w:val="afffe"/>
    <w:pPr>
      <w:jc w:val="center"/>
    </w:pPr>
    <w:rPr>
      <w:b/>
      <w:bCs/>
    </w:rPr>
  </w:style>
  <w:style w:type="paragraph" w:customStyle="1" w:styleId="affff4">
    <w:name w:val="Нормальный (таблица)"/>
    <w:basedOn w:val="a"/>
    <w:next w:val="a"/>
  </w:style>
  <w:style w:type="paragraph" w:customStyle="1" w:styleId="affff5">
    <w:name w:val="Прижатый влево"/>
    <w:basedOn w:val="a"/>
    <w:next w:val="a"/>
  </w:style>
  <w:style w:type="paragraph" w:customStyle="1" w:styleId="affff6">
    <w:name w:val="Комментарий"/>
    <w:next w:val="a"/>
    <w:pPr>
      <w:widowControl w:val="0"/>
      <w:spacing w:before="75"/>
      <w:ind w:left="170"/>
    </w:pPr>
    <w:rPr>
      <w:rFonts w:ascii="PT Astra Serif" w:eastAsia="Tahoma" w:hAnsi="PT Astra Serif" w:cs="Noto Sans Devanagari"/>
      <w:color w:val="353842"/>
      <w:sz w:val="24"/>
      <w:szCs w:val="24"/>
      <w:lang w:eastAsia="zh-CN" w:bidi="hi-IN"/>
    </w:rPr>
  </w:style>
  <w:style w:type="paragraph" w:customStyle="1" w:styleId="affff7">
    <w:name w:val="Информация о версии"/>
    <w:basedOn w:val="affff6"/>
    <w:next w:val="a"/>
    <w:rPr>
      <w:i/>
    </w:rPr>
  </w:style>
  <w:style w:type="paragraph" w:customStyle="1" w:styleId="ad">
    <w:name w:val="Подпись к таблице"/>
    <w:link w:val="ListTable5Dark-Accent1"/>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pPr>
    <w:rPr>
      <w:color w:val="000000"/>
      <w:sz w:val="24"/>
      <w:szCs w:val="24"/>
      <w:lang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1930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document/redirect/186367/0" TargetMode="External"/><Relationship Id="rId18" Type="http://schemas.openxmlformats.org/officeDocument/2006/relationships/hyperlink" Target="https://internet.garant.ru/document/redirect/12186043/0" TargetMode="External"/><Relationship Id="rId26" Type="http://schemas.openxmlformats.org/officeDocument/2006/relationships/hyperlink" Target="https://login.consultant.ru/link/?req=doc&amp;base=LAW&amp;n=483239&amp;dst=100293&amp;field=134&amp;date=13.02.2025" TargetMode="External"/><Relationship Id="rId3" Type="http://schemas.openxmlformats.org/officeDocument/2006/relationships/styles" Target="styles.xml"/><Relationship Id="rId21" Type="http://schemas.openxmlformats.org/officeDocument/2006/relationships/hyperlink" Target="https://internet.garant.ru/document/redirect/2307486/0" TargetMode="External"/><Relationship Id="rId7" Type="http://schemas.openxmlformats.org/officeDocument/2006/relationships/endnotes" Target="endnotes.xml"/><Relationship Id="rId12" Type="http://schemas.openxmlformats.org/officeDocument/2006/relationships/hyperlink" Target="https://internet.garant.ru/document/redirect/10107960/0" TargetMode="External"/><Relationship Id="rId17" Type="http://schemas.openxmlformats.org/officeDocument/2006/relationships/hyperlink" Target="https://internet.garant.ru/document/redirect/186620/0" TargetMode="External"/><Relationship Id="rId25" Type="http://schemas.openxmlformats.org/officeDocument/2006/relationships/hyperlink" Target="https://internet.garant.ru/document/redirect/71224108/106" TargetMode="External"/><Relationship Id="rId2" Type="http://schemas.openxmlformats.org/officeDocument/2006/relationships/numbering" Target="numbering.xml"/><Relationship Id="rId16" Type="http://schemas.openxmlformats.org/officeDocument/2006/relationships/hyperlink" Target="https://internet.garant.ru/document/redirect/10600054/0" TargetMode="External"/><Relationship Id="rId20" Type="http://schemas.openxmlformats.org/officeDocument/2006/relationships/hyperlink" Target="https://internet.garant.ru/document/redirect/185671/0" TargetMode="External"/><Relationship Id="rId29"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12177489/0" TargetMode="External"/><Relationship Id="rId24" Type="http://schemas.openxmlformats.org/officeDocument/2006/relationships/hyperlink" Target="https://internet.garant.ru/document/redirect/2307486/0"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internet.garant.ru/document/redirect/70103066/0" TargetMode="External"/><Relationship Id="rId23" Type="http://schemas.openxmlformats.org/officeDocument/2006/relationships/hyperlink" Target="https://internet.garant.ru/document/redirect/12186043/0" TargetMode="External"/><Relationship Id="rId28" Type="http://schemas.openxmlformats.org/officeDocument/2006/relationships/hyperlink" Target="https://internet.garant.ru/" TargetMode="External"/><Relationship Id="rId10" Type="http://schemas.openxmlformats.org/officeDocument/2006/relationships/hyperlink" Target="https://internet.garant.ru/document/redirect/186367/0" TargetMode="External"/><Relationship Id="rId19" Type="http://schemas.openxmlformats.org/officeDocument/2006/relationships/hyperlink" Target="https://internet.garant.ru/document/redirect/185671/1000"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internet.garant.ru/document/redirect/12177489/0" TargetMode="External"/><Relationship Id="rId22" Type="http://schemas.openxmlformats.org/officeDocument/2006/relationships/hyperlink" Target="https://internet.garant.ru/document/redirect/12186043/1000" TargetMode="External"/><Relationship Id="rId27" Type="http://schemas.openxmlformats.org/officeDocument/2006/relationships/hyperlink" Target="https://internet.garant.ru/" TargetMode="External"/><Relationship Id="rId30" Type="http://schemas.openxmlformats.org/officeDocument/2006/relationships/header" Target="header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A0F9DF-D035-4A21-9635-7F3644194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22</Pages>
  <Words>7203</Words>
  <Characters>41060</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Чистяков С.С.</dc:creator>
  <cp:lastModifiedBy>User</cp:lastModifiedBy>
  <cp:revision>39</cp:revision>
  <cp:lastPrinted>2025-03-25T07:23:00Z</cp:lastPrinted>
  <dcterms:created xsi:type="dcterms:W3CDTF">2025-03-14T10:52:00Z</dcterms:created>
  <dcterms:modified xsi:type="dcterms:W3CDTF">2025-04-01T09:33:00Z</dcterms:modified>
</cp:coreProperties>
</file>