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D97" w:rsidRDefault="00081992" w:rsidP="005C6D97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5pt;margin-top:-10.85pt;width:55.35pt;height:64.55pt;z-index:251660288">
            <v:imagedata r:id="rId6" o:title=""/>
            <w10:wrap type="topAndBottom"/>
          </v:shape>
          <o:OLEObject Type="Embed" ProgID="Unknown" ShapeID="_x0000_s1026" DrawAspect="Content" ObjectID="_1535179619" r:id="rId7"/>
        </w:pict>
      </w:r>
    </w:p>
    <w:p w:rsidR="005C6D97" w:rsidRPr="007058FE" w:rsidRDefault="005C6D97" w:rsidP="005C6D97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C6D97" w:rsidRDefault="005C6D97" w:rsidP="005C6D97">
      <w:pPr>
        <w:tabs>
          <w:tab w:val="left" w:pos="6521"/>
        </w:tabs>
        <w:rPr>
          <w:b/>
          <w:sz w:val="24"/>
        </w:rPr>
      </w:pPr>
    </w:p>
    <w:p w:rsidR="005C6D97" w:rsidRDefault="005C6D97" w:rsidP="005C6D97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081992">
        <w:rPr>
          <w:sz w:val="28"/>
          <w:szCs w:val="28"/>
        </w:rPr>
        <w:t>12</w:t>
      </w:r>
      <w:r>
        <w:rPr>
          <w:sz w:val="28"/>
          <w:szCs w:val="28"/>
        </w:rPr>
        <w:t>»</w:t>
      </w:r>
      <w:r w:rsidR="00081992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 xml:space="preserve"> 2016 </w:t>
      </w:r>
      <w:r w:rsidRPr="007058FE">
        <w:rPr>
          <w:sz w:val="28"/>
          <w:szCs w:val="28"/>
        </w:rPr>
        <w:t xml:space="preserve"> г.                                                </w:t>
      </w:r>
      <w:r w:rsidR="00081992">
        <w:rPr>
          <w:sz w:val="28"/>
          <w:szCs w:val="28"/>
        </w:rPr>
        <w:tab/>
      </w:r>
      <w:r w:rsidR="00081992">
        <w:rPr>
          <w:sz w:val="28"/>
          <w:szCs w:val="28"/>
        </w:rPr>
        <w:tab/>
        <w:t xml:space="preserve">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08199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№ </w:t>
      </w:r>
      <w:r w:rsidR="00081992">
        <w:rPr>
          <w:sz w:val="28"/>
          <w:szCs w:val="28"/>
        </w:rPr>
        <w:t>94</w:t>
      </w:r>
    </w:p>
    <w:p w:rsidR="005C6D97" w:rsidRDefault="005C6D97" w:rsidP="005C6D97">
      <w:pPr>
        <w:tabs>
          <w:tab w:val="left" w:pos="6521"/>
        </w:tabs>
        <w:rPr>
          <w:sz w:val="24"/>
          <w:szCs w:val="24"/>
        </w:rPr>
      </w:pPr>
    </w:p>
    <w:p w:rsidR="005C6D97" w:rsidRDefault="005C6D97" w:rsidP="005C6D97">
      <w:pPr>
        <w:ind w:firstLine="546"/>
        <w:jc w:val="center"/>
        <w:rPr>
          <w:b/>
          <w:sz w:val="24"/>
          <w:szCs w:val="24"/>
        </w:rPr>
      </w:pPr>
    </w:p>
    <w:p w:rsidR="006D6818" w:rsidRDefault="006D6818" w:rsidP="005C6D97">
      <w:pPr>
        <w:ind w:firstLine="546"/>
        <w:jc w:val="center"/>
        <w:rPr>
          <w:b/>
          <w:sz w:val="24"/>
          <w:szCs w:val="24"/>
        </w:rPr>
      </w:pPr>
    </w:p>
    <w:p w:rsidR="005C6D97" w:rsidRDefault="0033159E" w:rsidP="005C6D9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Порядке</w:t>
      </w:r>
      <w:r w:rsidR="005C6D97">
        <w:rPr>
          <w:b/>
          <w:color w:val="000000"/>
          <w:sz w:val="28"/>
          <w:szCs w:val="28"/>
        </w:rPr>
        <w:t xml:space="preserve"> прогнозирования налоговых и неналоговых поступлений в бюджет Сортавальского муниципального района на очередной год и плановый период</w:t>
      </w:r>
    </w:p>
    <w:p w:rsidR="005C6D97" w:rsidRDefault="005C6D97" w:rsidP="005C6D97">
      <w:pPr>
        <w:jc w:val="center"/>
        <w:rPr>
          <w:b/>
          <w:color w:val="000000"/>
          <w:sz w:val="28"/>
          <w:szCs w:val="28"/>
        </w:rPr>
      </w:pPr>
    </w:p>
    <w:p w:rsidR="006D6818" w:rsidRDefault="006D6818" w:rsidP="005C6D97">
      <w:pPr>
        <w:jc w:val="center"/>
        <w:rPr>
          <w:b/>
          <w:color w:val="000000"/>
          <w:sz w:val="28"/>
          <w:szCs w:val="28"/>
        </w:rPr>
      </w:pPr>
    </w:p>
    <w:p w:rsid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  <w:r w:rsidRPr="005C6D97">
        <w:rPr>
          <w:color w:val="000000"/>
          <w:sz w:val="28"/>
          <w:szCs w:val="28"/>
        </w:rPr>
        <w:t>В целях реализации статьи 174.1 Бюджетного кодекса Российской Федерации</w:t>
      </w:r>
      <w:r>
        <w:rPr>
          <w:color w:val="000000"/>
          <w:sz w:val="28"/>
          <w:szCs w:val="28"/>
        </w:rPr>
        <w:t>, а</w:t>
      </w:r>
      <w:r w:rsidRPr="005C6D97">
        <w:rPr>
          <w:color w:val="000000"/>
          <w:sz w:val="28"/>
          <w:szCs w:val="28"/>
        </w:rPr>
        <w:t>дминистрация</w:t>
      </w:r>
      <w:r>
        <w:rPr>
          <w:color w:val="000000"/>
          <w:sz w:val="28"/>
          <w:szCs w:val="28"/>
        </w:rPr>
        <w:t xml:space="preserve"> Сортавальского муниципального района, постановляет:</w:t>
      </w:r>
    </w:p>
    <w:p w:rsid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</w:p>
    <w:p w:rsidR="006D6818" w:rsidRDefault="006D6818" w:rsidP="005C6D97">
      <w:pPr>
        <w:ind w:firstLine="567"/>
        <w:jc w:val="both"/>
        <w:rPr>
          <w:color w:val="000000"/>
          <w:sz w:val="28"/>
          <w:szCs w:val="28"/>
        </w:rPr>
      </w:pPr>
    </w:p>
    <w:p w:rsidR="005C6D97" w:rsidRPr="0033159E" w:rsidRDefault="0033159E" w:rsidP="0033159E">
      <w:pPr>
        <w:ind w:firstLine="567"/>
        <w:jc w:val="both"/>
        <w:rPr>
          <w:color w:val="000000"/>
          <w:sz w:val="28"/>
          <w:szCs w:val="28"/>
        </w:rPr>
      </w:pPr>
      <w:r w:rsidRPr="0033159E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="005C6D97" w:rsidRPr="0033159E">
        <w:rPr>
          <w:color w:val="000000"/>
          <w:sz w:val="28"/>
          <w:szCs w:val="28"/>
        </w:rPr>
        <w:t>Утвердить прилагаем</w:t>
      </w:r>
      <w:r w:rsidRPr="0033159E">
        <w:rPr>
          <w:color w:val="000000"/>
          <w:sz w:val="28"/>
          <w:szCs w:val="28"/>
        </w:rPr>
        <w:t>ый</w:t>
      </w:r>
      <w:r w:rsidR="005C6D97" w:rsidRPr="0033159E">
        <w:rPr>
          <w:color w:val="000000"/>
          <w:sz w:val="28"/>
          <w:szCs w:val="28"/>
        </w:rPr>
        <w:t xml:space="preserve"> </w:t>
      </w:r>
      <w:r w:rsidRPr="0033159E">
        <w:rPr>
          <w:color w:val="000000"/>
          <w:sz w:val="28"/>
          <w:szCs w:val="28"/>
        </w:rPr>
        <w:t>Порядок</w:t>
      </w:r>
      <w:r w:rsidR="005C6D97" w:rsidRPr="0033159E">
        <w:rPr>
          <w:color w:val="000000"/>
          <w:sz w:val="28"/>
          <w:szCs w:val="28"/>
        </w:rPr>
        <w:t xml:space="preserve"> прогнозирования налоговых и неналоговых поступлений в бюджет Сортавальского муниципального района на очередной год и плановый период.</w:t>
      </w:r>
    </w:p>
    <w:p w:rsidR="0033159E" w:rsidRPr="0033159E" w:rsidRDefault="0033159E" w:rsidP="0033159E">
      <w:pPr>
        <w:ind w:firstLine="567"/>
        <w:jc w:val="both"/>
        <w:rPr>
          <w:sz w:val="28"/>
          <w:szCs w:val="28"/>
        </w:rPr>
      </w:pPr>
      <w:r w:rsidRPr="0033159E">
        <w:rPr>
          <w:sz w:val="28"/>
          <w:szCs w:val="28"/>
        </w:rPr>
        <w:t>2. Опубликовать настоящее Постановление в районной газете «Ладога-Сортавала» и на официальном сай</w:t>
      </w:r>
      <w:r>
        <w:rPr>
          <w:sz w:val="28"/>
          <w:szCs w:val="28"/>
        </w:rPr>
        <w:t xml:space="preserve">те администрации Сортавальского </w:t>
      </w:r>
      <w:r w:rsidRPr="0033159E">
        <w:rPr>
          <w:sz w:val="28"/>
          <w:szCs w:val="28"/>
        </w:rPr>
        <w:t>муниципального района в сети Интернет.</w:t>
      </w:r>
    </w:p>
    <w:p w:rsidR="005C6D97" w:rsidRP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  <w:r w:rsidRPr="005C6D97">
        <w:rPr>
          <w:color w:val="000000"/>
          <w:sz w:val="28"/>
          <w:szCs w:val="28"/>
        </w:rPr>
        <w:t xml:space="preserve"> </w:t>
      </w:r>
    </w:p>
    <w:p w:rsidR="005C6D97" w:rsidRDefault="005C6D97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5C6D97" w:rsidRDefault="005C6D97" w:rsidP="005C6D9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                                </w:t>
      </w:r>
      <w:r w:rsidR="0008199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50567A" w:rsidRDefault="0050567A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5D5953" w:rsidRDefault="005D5953"/>
    <w:p w:rsidR="005D5953" w:rsidRDefault="005D5953"/>
    <w:p w:rsidR="005D5953" w:rsidRDefault="005D5953"/>
    <w:p w:rsidR="006D6818" w:rsidRDefault="006D6818"/>
    <w:p w:rsidR="006D6818" w:rsidRDefault="00F405A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6D6818">
        <w:rPr>
          <w:sz w:val="24"/>
          <w:szCs w:val="24"/>
        </w:rPr>
        <w:t xml:space="preserve">                                                                                   Приложение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УТВЕРЖДЕНО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Постановлением администрации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Сортавальского муниципального района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от «</w:t>
      </w:r>
      <w:r w:rsidR="00081992">
        <w:rPr>
          <w:sz w:val="24"/>
          <w:szCs w:val="24"/>
        </w:rPr>
        <w:t>12</w:t>
      </w:r>
      <w:r>
        <w:rPr>
          <w:sz w:val="24"/>
          <w:szCs w:val="24"/>
        </w:rPr>
        <w:t>»</w:t>
      </w:r>
      <w:r w:rsidR="00081992">
        <w:rPr>
          <w:sz w:val="24"/>
          <w:szCs w:val="24"/>
        </w:rPr>
        <w:t xml:space="preserve"> сентября</w:t>
      </w:r>
      <w:bookmarkStart w:id="0" w:name="_GoBack"/>
      <w:bookmarkEnd w:id="0"/>
      <w:r>
        <w:rPr>
          <w:sz w:val="24"/>
          <w:szCs w:val="24"/>
        </w:rPr>
        <w:t xml:space="preserve"> 2016 года № </w:t>
      </w:r>
      <w:r w:rsidR="00081992">
        <w:rPr>
          <w:sz w:val="24"/>
          <w:szCs w:val="24"/>
        </w:rPr>
        <w:t>94</w:t>
      </w:r>
    </w:p>
    <w:p w:rsidR="006D6818" w:rsidRDefault="006D6818">
      <w:pPr>
        <w:rPr>
          <w:sz w:val="24"/>
          <w:szCs w:val="24"/>
        </w:rPr>
      </w:pPr>
    </w:p>
    <w:p w:rsidR="006D6818" w:rsidRPr="006D6818" w:rsidRDefault="006D6818">
      <w:pPr>
        <w:rPr>
          <w:sz w:val="24"/>
          <w:szCs w:val="24"/>
        </w:rPr>
      </w:pPr>
    </w:p>
    <w:p w:rsidR="006D6818" w:rsidRDefault="00F405AB" w:rsidP="006D681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ПОРЯДОК</w:t>
      </w:r>
    </w:p>
    <w:p w:rsidR="006D6818" w:rsidRDefault="006D6818" w:rsidP="006D681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прогнозирования налоговых и неналоговых поступлений в бюджет Сортавальского муниципального района на очередной год и плановый период</w:t>
      </w:r>
    </w:p>
    <w:p w:rsidR="006D6818" w:rsidRDefault="006D6818" w:rsidP="006D6818">
      <w:pPr>
        <w:jc w:val="center"/>
        <w:rPr>
          <w:b/>
          <w:color w:val="000000"/>
          <w:sz w:val="28"/>
          <w:szCs w:val="28"/>
        </w:rPr>
      </w:pPr>
    </w:p>
    <w:p w:rsidR="00ED1500" w:rsidRPr="00622048" w:rsidRDefault="00ED1500" w:rsidP="00ED1500">
      <w:pPr>
        <w:ind w:right="-1"/>
        <w:rPr>
          <w:color w:val="000000"/>
          <w:szCs w:val="24"/>
        </w:rPr>
      </w:pP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Прогнозирование налоговых и неналоговых поступлений доходов бюджета Сортавальского муниципального района на очередной финансовый год и плановый период, осуществляется в соответствии с действующим налоговым и бюджетным законодательством Российской Федерации и Республики Карелия, решениями Совета Сортавальского муниципального района по местным налогам на основе следующей информации: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а) прогноза основных экономических показателей социально-экономического развития Сортавальского муниципального района на очередной финансовый год и плановый период;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б) имеющейся в наличии отчетности налоговых органов, органов федерального казначейства и статистической отчетности;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в) отчетности об исполнении бюджета Сортавальского муниципального района;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г) информации главных администраторов (администраторов) доходов бюджета, поступающих в бюджет Сортавальского муниципального района.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В случае изменения законодательства Российской Федерации и Республики Карелия, нормативных правовых актов Сортавальского муниципального района, расчеты поступления доходов корректируются в соответствии с принятыми изменениями в законодательство.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 xml:space="preserve">При расчете поступлений в бюджет Сортавальского муниципального района применяются нормативы отчислений, установленные Бюджетным кодексом Российской Федерации, Налоговым кодексом Российской Федерации и Законом Республики Карелия «О межбюджетных отношениях в Республике Карелия» </w:t>
      </w:r>
      <w:r w:rsidRPr="00ED1500">
        <w:rPr>
          <w:sz w:val="28"/>
          <w:szCs w:val="28"/>
        </w:rPr>
        <w:t>от 1 ноября 2005 года N 915-ЗРК</w:t>
      </w:r>
      <w:r w:rsidRPr="00ED1500">
        <w:rPr>
          <w:color w:val="000000"/>
          <w:sz w:val="28"/>
          <w:szCs w:val="28"/>
        </w:rPr>
        <w:t>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Прогнозирование налоговых и неналоговых поступлений в бюджетную систему Российской Федерации, формирующих доходную часть бюджета Сортавальского муниципального района, на очередной финансовый год и плановый период производится в тыс. рублей следующим образом:</w:t>
      </w:r>
    </w:p>
    <w:p w:rsidR="008640D7" w:rsidRDefault="008640D7" w:rsidP="00BD6B03">
      <w:pPr>
        <w:pStyle w:val="a4"/>
        <w:ind w:left="0"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8640D7" w:rsidRDefault="008640D7" w:rsidP="00BD6B03">
      <w:pPr>
        <w:pStyle w:val="a4"/>
        <w:ind w:left="0" w:firstLine="567"/>
        <w:jc w:val="center"/>
        <w:rPr>
          <w:b/>
          <w:color w:val="000000"/>
          <w:sz w:val="28"/>
          <w:szCs w:val="28"/>
        </w:rPr>
      </w:pPr>
      <w:r w:rsidRPr="008640D7">
        <w:rPr>
          <w:b/>
          <w:color w:val="000000"/>
          <w:sz w:val="28"/>
          <w:szCs w:val="28"/>
          <w:lang w:val="en-US"/>
        </w:rPr>
        <w:t>I</w:t>
      </w:r>
      <w:r w:rsidRPr="008640D7">
        <w:rPr>
          <w:b/>
          <w:color w:val="000000"/>
          <w:sz w:val="28"/>
          <w:szCs w:val="28"/>
        </w:rPr>
        <w:t>. Налоговые доходы</w:t>
      </w:r>
    </w:p>
    <w:p w:rsidR="008640D7" w:rsidRPr="008640D7" w:rsidRDefault="008640D7" w:rsidP="00BD6B03">
      <w:pPr>
        <w:pStyle w:val="4"/>
        <w:spacing w:before="120" w:after="0"/>
        <w:ind w:firstLine="567"/>
        <w:jc w:val="center"/>
        <w:rPr>
          <w:rFonts w:ascii="Times New Roman" w:hAnsi="Times New Roman"/>
          <w:color w:val="000000"/>
        </w:rPr>
      </w:pPr>
      <w:r w:rsidRPr="008640D7">
        <w:rPr>
          <w:rFonts w:ascii="Times New Roman" w:hAnsi="Times New Roman"/>
          <w:color w:val="000000"/>
        </w:rPr>
        <w:t>Налог на доходы</w:t>
      </w:r>
      <w:r w:rsidRPr="008640D7">
        <w:rPr>
          <w:rFonts w:ascii="Times New Roman" w:hAnsi="Times New Roman"/>
          <w:b w:val="0"/>
          <w:color w:val="000000"/>
        </w:rPr>
        <w:t xml:space="preserve"> </w:t>
      </w:r>
      <w:r w:rsidRPr="008640D7">
        <w:rPr>
          <w:rFonts w:ascii="Times New Roman" w:hAnsi="Times New Roman"/>
          <w:color w:val="000000"/>
        </w:rPr>
        <w:t>физических лиц</w:t>
      </w:r>
    </w:p>
    <w:p w:rsidR="008640D7" w:rsidRPr="008640D7" w:rsidRDefault="008640D7" w:rsidP="00BD6B03">
      <w:pPr>
        <w:ind w:firstLine="567"/>
        <w:jc w:val="center"/>
        <w:rPr>
          <w:bCs/>
          <w:i/>
          <w:color w:val="000000"/>
          <w:sz w:val="28"/>
          <w:szCs w:val="28"/>
        </w:rPr>
      </w:pPr>
    </w:p>
    <w:p w:rsidR="008640D7" w:rsidRPr="008640D7" w:rsidRDefault="008640D7" w:rsidP="00BD6B03">
      <w:pPr>
        <w:pStyle w:val="4"/>
        <w:spacing w:before="0" w:after="0"/>
        <w:ind w:firstLine="567"/>
        <w:jc w:val="both"/>
        <w:rPr>
          <w:rFonts w:ascii="Times New Roman" w:hAnsi="Times New Roman"/>
          <w:b w:val="0"/>
          <w:color w:val="000000"/>
        </w:rPr>
      </w:pPr>
      <w:r w:rsidRPr="008640D7">
        <w:rPr>
          <w:rFonts w:ascii="Times New Roman" w:hAnsi="Times New Roman"/>
          <w:b w:val="0"/>
          <w:color w:val="000000"/>
        </w:rPr>
        <w:lastRenderedPageBreak/>
        <w:t>Поступление налога на доходы физических лиц прогнозируется суммарно по следующим кодам классификации доходов бюджетов: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полученных физическими лицами в соответствии со статьей 228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Федерации.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 xml:space="preserve"> </w:t>
      </w:r>
      <w:proofErr w:type="gramStart"/>
      <w:r w:rsidRPr="008D521D">
        <w:rPr>
          <w:color w:val="000000"/>
          <w:sz w:val="28"/>
          <w:szCs w:val="28"/>
        </w:rPr>
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рассчитывается на основе данных о фонде заработной платы с учетом необлагаемой его части в соответствии с прогнозом социально-экономического развития </w:t>
      </w:r>
      <w:r w:rsidR="008D521D" w:rsidRPr="008D521D">
        <w:rPr>
          <w:color w:val="000000"/>
          <w:sz w:val="28"/>
          <w:szCs w:val="28"/>
        </w:rPr>
        <w:t xml:space="preserve">Сортавальского </w:t>
      </w:r>
      <w:r w:rsidRPr="008D521D">
        <w:rPr>
          <w:color w:val="000000"/>
          <w:sz w:val="28"/>
          <w:szCs w:val="28"/>
        </w:rPr>
        <w:t>муниципального района на очередной финансовый</w:t>
      </w:r>
      <w:proofErr w:type="gramEnd"/>
      <w:r w:rsidRPr="008D521D">
        <w:rPr>
          <w:color w:val="000000"/>
          <w:sz w:val="28"/>
          <w:szCs w:val="28"/>
        </w:rPr>
        <w:t xml:space="preserve"> год и плановый период по следующей формуле:</w:t>
      </w:r>
    </w:p>
    <w:p w:rsidR="008640D7" w:rsidRPr="008D521D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8D521D">
        <w:rPr>
          <w:b/>
          <w:color w:val="000000"/>
          <w:sz w:val="28"/>
          <w:szCs w:val="28"/>
        </w:rPr>
        <w:t>НДФЛст13% =</w:t>
      </w:r>
      <w:r w:rsidRPr="008D521D">
        <w:rPr>
          <w:b/>
          <w:color w:val="000000"/>
          <w:position w:val="-24"/>
          <w:sz w:val="28"/>
          <w:szCs w:val="28"/>
        </w:rPr>
        <w:object w:dxaOrig="1680" w:dyaOrig="636">
          <v:shape id="_x0000_i1025" type="#_x0000_t75" style="width:84pt;height:31.5pt" o:ole="">
            <v:imagedata r:id="rId8" o:title=""/>
          </v:shape>
          <o:OLEObject Type="Embed" ProgID="Equation.3" ShapeID="_x0000_i1025" DrawAspect="Content" ObjectID="_1535179617" r:id="rId9"/>
        </w:object>
      </w:r>
    </w:p>
    <w:p w:rsidR="008640D7" w:rsidRPr="008D521D" w:rsidRDefault="008640D7" w:rsidP="00BD6B03">
      <w:pPr>
        <w:pStyle w:val="1"/>
        <w:jc w:val="both"/>
        <w:rPr>
          <w:color w:val="000000"/>
          <w:szCs w:val="28"/>
        </w:rPr>
      </w:pPr>
      <w:r w:rsidRPr="008D521D">
        <w:rPr>
          <w:color w:val="000000"/>
          <w:szCs w:val="28"/>
        </w:rPr>
        <w:t>где: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ФЗП – прогноз фонда заработной платы с учетом необлагаемой его части на очередной финансовый год/плановый период (тыс. рублей);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8D521D">
        <w:rPr>
          <w:color w:val="000000"/>
          <w:sz w:val="28"/>
          <w:szCs w:val="28"/>
        </w:rPr>
        <w:t xml:space="preserve">В – суммы, уменьшающие фонд заработной платы на установленные федеральным законодательством вычеты (вычеты, предоставляемые налоговыми агентами при определении налоговой базы, имущественные и социальные) (тыс. рублей). </w:t>
      </w:r>
      <w:proofErr w:type="gramEnd"/>
    </w:p>
    <w:p w:rsidR="008640D7" w:rsidRPr="008C6E7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Размер вычетов (в процентах) определяется и принимается по одному из двух вариантов: </w:t>
      </w:r>
    </w:p>
    <w:p w:rsidR="008640D7" w:rsidRPr="008C6E7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- </w:t>
      </w:r>
      <w:proofErr w:type="gramStart"/>
      <w:r w:rsidRPr="008C6E70">
        <w:rPr>
          <w:color w:val="000000"/>
          <w:sz w:val="28"/>
          <w:szCs w:val="28"/>
        </w:rPr>
        <w:t>на основе отчет</w:t>
      </w:r>
      <w:r w:rsidR="004A634F">
        <w:rPr>
          <w:color w:val="000000"/>
          <w:sz w:val="28"/>
          <w:szCs w:val="28"/>
        </w:rPr>
        <w:t>ов</w:t>
      </w:r>
      <w:r w:rsidRPr="008C6E70">
        <w:rPr>
          <w:color w:val="000000"/>
          <w:sz w:val="28"/>
          <w:szCs w:val="28"/>
        </w:rPr>
        <w:t xml:space="preserve"> налоговых органов о базе налогообложения по налогу на доходы физических лиц по форме</w:t>
      </w:r>
      <w:proofErr w:type="gramEnd"/>
      <w:r w:rsidRPr="008C6E70">
        <w:rPr>
          <w:color w:val="000000"/>
          <w:sz w:val="28"/>
          <w:szCs w:val="28"/>
        </w:rPr>
        <w:t xml:space="preserve"> № 5-НДФЛ «Отчет о налоговой базе и структуре начислений по налогу на доходы физических лиц, удерживаемому налоговыми органами» за отчетный финансовый год</w:t>
      </w:r>
      <w:r w:rsidR="004A634F">
        <w:rPr>
          <w:color w:val="000000"/>
          <w:sz w:val="28"/>
          <w:szCs w:val="28"/>
        </w:rPr>
        <w:t xml:space="preserve"> и 5 –ДДК «О декларировании доходов физическими лицами»</w:t>
      </w:r>
      <w:r w:rsidRPr="008C6E70">
        <w:rPr>
          <w:color w:val="000000"/>
          <w:sz w:val="28"/>
          <w:szCs w:val="28"/>
        </w:rPr>
        <w:t>;</w:t>
      </w:r>
    </w:p>
    <w:p w:rsidR="008640D7" w:rsidRPr="008C6E70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- как среднее значение, рассчитанное на основе отчетов налоговых органов о базе налогообложения по налогу на доходы физических лиц по форме № 5-НДФЛ «Отчет о налоговой базе и структуре начислений по </w:t>
      </w:r>
      <w:r w:rsidRPr="008C6E70">
        <w:rPr>
          <w:color w:val="000000"/>
          <w:sz w:val="28"/>
          <w:szCs w:val="28"/>
        </w:rPr>
        <w:lastRenderedPageBreak/>
        <w:t>налогу на доходы физических лиц, удерживаемому налоговыми органами» за три отчетных финансовых года.</w:t>
      </w:r>
    </w:p>
    <w:p w:rsidR="008640D7" w:rsidRPr="008C6E70" w:rsidRDefault="008640D7" w:rsidP="00BD6B03">
      <w:pPr>
        <w:pStyle w:val="a4"/>
        <w:spacing w:before="120"/>
        <w:ind w:left="0"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>13 % – ставка налога, установленная действующим федеральным законодательством.</w:t>
      </w:r>
    </w:p>
    <w:p w:rsidR="008640D7" w:rsidRPr="00433387" w:rsidRDefault="008640D7" w:rsidP="00BD6B03">
      <w:pPr>
        <w:spacing w:before="12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Прогноз поступления налога на доходы физических лиц по остальным кодам классификации доходов бюджетов принимается исходя из ожидаемого поступления в текущем финансовом году, </w:t>
      </w:r>
      <w:r w:rsidR="008C6E70" w:rsidRPr="00433387">
        <w:rPr>
          <w:color w:val="000000"/>
          <w:sz w:val="28"/>
          <w:szCs w:val="28"/>
        </w:rPr>
        <w:t>рассчитываемого на основе данных о фактич</w:t>
      </w:r>
      <w:r w:rsidR="00446AF7" w:rsidRPr="00433387">
        <w:rPr>
          <w:color w:val="000000"/>
          <w:sz w:val="28"/>
          <w:szCs w:val="28"/>
        </w:rPr>
        <w:t>еском поступлении налога за 7 месяцев текущего года</w:t>
      </w:r>
      <w:r w:rsidRPr="00433387">
        <w:rPr>
          <w:color w:val="000000"/>
          <w:sz w:val="28"/>
          <w:szCs w:val="28"/>
        </w:rPr>
        <w:t xml:space="preserve"> путем </w:t>
      </w:r>
      <w:proofErr w:type="spellStart"/>
      <w:r w:rsidRPr="00433387">
        <w:rPr>
          <w:color w:val="000000"/>
          <w:sz w:val="28"/>
          <w:szCs w:val="28"/>
        </w:rPr>
        <w:t>досч</w:t>
      </w:r>
      <w:r w:rsidR="00446AF7" w:rsidRPr="00433387">
        <w:rPr>
          <w:color w:val="000000"/>
          <w:sz w:val="28"/>
          <w:szCs w:val="28"/>
        </w:rPr>
        <w:t>ё</w:t>
      </w:r>
      <w:r w:rsidRPr="00433387">
        <w:rPr>
          <w:color w:val="000000"/>
          <w:sz w:val="28"/>
          <w:szCs w:val="28"/>
        </w:rPr>
        <w:t>та</w:t>
      </w:r>
      <w:proofErr w:type="spellEnd"/>
      <w:r w:rsidRPr="00433387">
        <w:rPr>
          <w:color w:val="000000"/>
          <w:sz w:val="28"/>
          <w:szCs w:val="28"/>
        </w:rPr>
        <w:t xml:space="preserve"> до годового размера.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433387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433387">
        <w:rPr>
          <w:b/>
          <w:color w:val="000000"/>
          <w:sz w:val="28"/>
          <w:szCs w:val="28"/>
        </w:rPr>
        <w:t>Единый налог на вмененный доход для отдельных видов деятельности</w:t>
      </w:r>
    </w:p>
    <w:p w:rsidR="008640D7" w:rsidRPr="008640D7" w:rsidRDefault="008640D7" w:rsidP="00BD6B03">
      <w:pPr>
        <w:ind w:firstLine="567"/>
        <w:jc w:val="center"/>
        <w:rPr>
          <w:i/>
          <w:color w:val="000000"/>
          <w:sz w:val="28"/>
          <w:szCs w:val="28"/>
        </w:rPr>
      </w:pPr>
    </w:p>
    <w:p w:rsidR="008640D7" w:rsidRPr="00433387" w:rsidRDefault="008640D7" w:rsidP="00F74149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Расчет прогноза поступления единого налога на вмененный доход для отдельных видов деятельности </w:t>
      </w:r>
      <w:r w:rsidR="00F74149">
        <w:rPr>
          <w:color w:val="000000"/>
          <w:sz w:val="28"/>
          <w:szCs w:val="28"/>
        </w:rPr>
        <w:t>производится</w:t>
      </w:r>
      <w:r w:rsidRPr="00433387">
        <w:rPr>
          <w:color w:val="000000"/>
          <w:sz w:val="28"/>
          <w:szCs w:val="28"/>
        </w:rPr>
        <w:t xml:space="preserve"> на основе фактического поступления налога в текущем финансовом году, с учетом прироста недоимки, с применением корректирующих коэффициентов-дефляторов по следующей формуле: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  <w:r w:rsidRPr="008640D7">
        <w:rPr>
          <w:b/>
          <w:i/>
          <w:color w:val="000000"/>
          <w:position w:val="-26"/>
          <w:sz w:val="28"/>
          <w:szCs w:val="28"/>
        </w:rPr>
        <w:object w:dxaOrig="8580" w:dyaOrig="744">
          <v:shape id="_x0000_i1026" type="#_x0000_t75" style="width:429pt;height:37.5pt" o:ole="" fillcolor="window">
            <v:imagedata r:id="rId10" o:title=""/>
          </v:shape>
          <o:OLEObject Type="Embed" ProgID="Equation.3" ShapeID="_x0000_i1026" DrawAspect="Content" ObjectID="_1535179618" r:id="rId11"/>
        </w:object>
      </w:r>
      <w:r w:rsidRPr="008640D7">
        <w:rPr>
          <w:b/>
          <w:i/>
          <w:color w:val="000000"/>
          <w:sz w:val="28"/>
          <w:szCs w:val="28"/>
        </w:rPr>
        <w:t>,</w:t>
      </w:r>
    </w:p>
    <w:p w:rsidR="008640D7" w:rsidRPr="00433387" w:rsidRDefault="008640D7" w:rsidP="00BD6B03">
      <w:pPr>
        <w:ind w:firstLine="567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где: 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433387">
        <w:rPr>
          <w:color w:val="000000"/>
          <w:sz w:val="28"/>
          <w:szCs w:val="28"/>
        </w:rPr>
        <w:t>ЕнВд</w:t>
      </w:r>
      <w:proofErr w:type="spellEnd"/>
      <w:r w:rsidRPr="00433387">
        <w:rPr>
          <w:color w:val="000000"/>
          <w:sz w:val="28"/>
          <w:szCs w:val="28"/>
        </w:rPr>
        <w:t xml:space="preserve"> – прогноз единого налога на вмененный доход для отдельных видов деятельности в бюджет на очередной финансовый год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433387">
        <w:rPr>
          <w:color w:val="000000"/>
          <w:sz w:val="28"/>
          <w:szCs w:val="28"/>
        </w:rPr>
        <w:t>ФЕнВд</w:t>
      </w:r>
      <w:proofErr w:type="spellEnd"/>
      <w:r w:rsidRPr="00433387">
        <w:rPr>
          <w:b/>
          <w:color w:val="000000"/>
          <w:sz w:val="28"/>
          <w:szCs w:val="28"/>
        </w:rPr>
        <w:t xml:space="preserve"> </w:t>
      </w:r>
      <w:r w:rsidRPr="00433387">
        <w:rPr>
          <w:color w:val="000000"/>
          <w:sz w:val="28"/>
          <w:szCs w:val="28"/>
        </w:rPr>
        <w:t>– фактическое поступление единого налога на вмененный доход в бюджет во 2-м квартале текущего финансового года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Нед</w:t>
      </w:r>
      <w:proofErr w:type="gramStart"/>
      <w:r w:rsidRPr="00433387">
        <w:rPr>
          <w:color w:val="000000"/>
          <w:sz w:val="28"/>
          <w:szCs w:val="28"/>
        </w:rPr>
        <w:t>2</w:t>
      </w:r>
      <w:proofErr w:type="gramEnd"/>
      <w:r w:rsidRPr="00433387">
        <w:rPr>
          <w:color w:val="000000"/>
          <w:sz w:val="28"/>
          <w:szCs w:val="28"/>
        </w:rPr>
        <w:t xml:space="preserve"> – сумма недоимки по единому налогу в бюджет на 1 июля текущего финансового года, определяемая по данным информационного ресурса налоговых органов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Нед</w:t>
      </w:r>
      <w:proofErr w:type="gramStart"/>
      <w:r w:rsidRPr="00433387">
        <w:rPr>
          <w:color w:val="000000"/>
          <w:sz w:val="28"/>
          <w:szCs w:val="28"/>
        </w:rPr>
        <w:t>1</w:t>
      </w:r>
      <w:proofErr w:type="gramEnd"/>
      <w:r w:rsidRPr="00433387">
        <w:rPr>
          <w:color w:val="000000"/>
          <w:sz w:val="28"/>
          <w:szCs w:val="28"/>
        </w:rPr>
        <w:t xml:space="preserve"> – сумма недоимки по единому налогу в бюджет на 1 апреля текущего финансового года, определяемая по данным информационного ресурса налоговых органов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I1 – коэффициент-дефлятор, утвержденный на текущий финансовый год;</w:t>
      </w:r>
    </w:p>
    <w:p w:rsidR="008640D7" w:rsidRPr="00433387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I2 – коэффициент-дефлятор, устанавливаемый ежегодно на каждый следующий календарный год и рассчитываемый как произведение коэффициента-дефлятора, применяемого в предшествующем календарном году, и коэффициента, учитывающего изменение потребительских цен на товары (работы, услуги) в Российской Федерации в предшествующем календарном году. </w:t>
      </w:r>
      <w:hyperlink r:id="rId12" w:history="1">
        <w:r w:rsidRPr="00433387">
          <w:rPr>
            <w:rStyle w:val="a8"/>
            <w:color w:val="000000"/>
            <w:sz w:val="28"/>
            <w:szCs w:val="28"/>
          </w:rPr>
          <w:t>Коэффициенты-дефляторы</w:t>
        </w:r>
      </w:hyperlink>
      <w:r w:rsidRPr="00433387">
        <w:rPr>
          <w:color w:val="000000"/>
          <w:sz w:val="28"/>
          <w:szCs w:val="28"/>
        </w:rPr>
        <w:t xml:space="preserve"> устанавливаются федеральным органом исполнительной власти, осуществляющим функции по нормативно-правовому регулированию в сфере анализа и прогнозирования социально-экономического развития, в соответствии с данными государственной статистической отчетности и подлежат официальному опубликованию в «Российской газете» не позднее 20 ноября года, в котором устанавливаются коэффициенты-дефляторы.</w:t>
      </w:r>
    </w:p>
    <w:p w:rsidR="008640D7" w:rsidRPr="00433387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lastRenderedPageBreak/>
        <w:t xml:space="preserve"> До его официального опубликования для расчета коэффициента-дефлятора I2 применяются индексы потребительских цен, включенные в прогноз социально-экономического развития Республики Карелия на очередной год и плановый период.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 В дальнейшем, после опубликования коэффициента, учитывающего изменение цен на товары (работы, услуги) в Российской Федерации, прогноз поступления налога подлежит уточнению в очередном финансовом году.</w:t>
      </w:r>
    </w:p>
    <w:p w:rsidR="008640D7" w:rsidRPr="001D0D94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1D0D94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1D0D94">
        <w:rPr>
          <w:b/>
          <w:color w:val="000000"/>
          <w:sz w:val="28"/>
          <w:szCs w:val="28"/>
        </w:rPr>
        <w:t>Налог, взимаемый в связи с применением патентной системы налогообложения</w:t>
      </w:r>
    </w:p>
    <w:p w:rsidR="008640D7" w:rsidRPr="001D0D94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1D0D94" w:rsidRDefault="008640D7" w:rsidP="00BD6B03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5705CB">
        <w:rPr>
          <w:color w:val="000000"/>
          <w:sz w:val="28"/>
          <w:szCs w:val="28"/>
        </w:rPr>
        <w:t>Расчет прогноза поступления налога, взимаемого в связи с применением патентной системы налогообложения, принимается</w:t>
      </w:r>
      <w:r w:rsidRPr="008640D7">
        <w:rPr>
          <w:i/>
          <w:color w:val="000000"/>
          <w:sz w:val="28"/>
          <w:szCs w:val="28"/>
        </w:rPr>
        <w:t xml:space="preserve"> </w:t>
      </w:r>
      <w:r w:rsidRPr="001D0D94">
        <w:rPr>
          <w:color w:val="000000"/>
          <w:sz w:val="28"/>
          <w:szCs w:val="28"/>
        </w:rPr>
        <w:t>на основе данных, представленных Территориальным органом Федеральной налоговой службы.</w:t>
      </w:r>
    </w:p>
    <w:p w:rsidR="008640D7" w:rsidRPr="008640D7" w:rsidRDefault="008640D7" w:rsidP="00BD6B03">
      <w:pPr>
        <w:ind w:firstLine="567"/>
        <w:jc w:val="both"/>
        <w:rPr>
          <w:i/>
          <w:color w:val="000000"/>
          <w:sz w:val="28"/>
          <w:szCs w:val="28"/>
        </w:rPr>
      </w:pPr>
    </w:p>
    <w:p w:rsidR="008640D7" w:rsidRPr="005705CB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5705CB">
        <w:rPr>
          <w:b/>
          <w:color w:val="000000"/>
          <w:sz w:val="28"/>
          <w:szCs w:val="28"/>
        </w:rPr>
        <w:t>Единый сельскохозяйственный налог</w:t>
      </w:r>
    </w:p>
    <w:p w:rsidR="008640D7" w:rsidRPr="005705CB" w:rsidRDefault="008640D7" w:rsidP="00BD6B03">
      <w:pPr>
        <w:ind w:firstLine="567"/>
        <w:jc w:val="both"/>
        <w:rPr>
          <w:b/>
          <w:color w:val="000000"/>
          <w:sz w:val="28"/>
          <w:szCs w:val="28"/>
        </w:rPr>
      </w:pPr>
    </w:p>
    <w:p w:rsidR="008640D7" w:rsidRPr="005705CB" w:rsidRDefault="008640D7" w:rsidP="00F74149">
      <w:pPr>
        <w:pStyle w:val="a6"/>
        <w:spacing w:after="0"/>
        <w:ind w:firstLine="567"/>
        <w:jc w:val="both"/>
        <w:rPr>
          <w:color w:val="000000"/>
          <w:sz w:val="28"/>
          <w:szCs w:val="28"/>
        </w:rPr>
      </w:pPr>
      <w:r w:rsidRPr="005705CB">
        <w:rPr>
          <w:color w:val="000000"/>
          <w:sz w:val="28"/>
          <w:szCs w:val="28"/>
        </w:rPr>
        <w:t xml:space="preserve">Расчет прогноза поступления единого сельскохозяйственного налога </w:t>
      </w:r>
      <w:r w:rsidR="00F74149">
        <w:rPr>
          <w:color w:val="000000"/>
          <w:sz w:val="28"/>
          <w:szCs w:val="28"/>
        </w:rPr>
        <w:t>производится</w:t>
      </w:r>
      <w:r w:rsidRPr="005705CB">
        <w:rPr>
          <w:color w:val="000000"/>
          <w:sz w:val="28"/>
          <w:szCs w:val="28"/>
        </w:rPr>
        <w:t xml:space="preserve"> экспертно-расчетным  путем с учетом данных налоговых органов о начислении налога за отчетный финансовый год </w:t>
      </w:r>
      <w:proofErr w:type="gramStart"/>
      <w:r w:rsidRPr="005705CB">
        <w:rPr>
          <w:color w:val="000000"/>
          <w:sz w:val="28"/>
          <w:szCs w:val="28"/>
        </w:rPr>
        <w:t>согласно отчета</w:t>
      </w:r>
      <w:proofErr w:type="gramEnd"/>
      <w:r w:rsidRPr="005705CB">
        <w:rPr>
          <w:color w:val="000000"/>
          <w:sz w:val="28"/>
          <w:szCs w:val="28"/>
        </w:rPr>
        <w:t xml:space="preserve"> по форме № 5-ЕСХН «Отчет о налоговой базе и структуре начислений по единому сельскохозяйственному налогу» и оценки ожидаемого поступления налога в текущем финансовом году.</w:t>
      </w:r>
    </w:p>
    <w:p w:rsidR="005705CB" w:rsidRPr="005705CB" w:rsidRDefault="005705CB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Государственная пошлина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8313A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 xml:space="preserve">Расчет прогноза поступления государственной пошлины принимается на основе данных, представленных главными администраторами (администраторами) государственной пошлины, зачисляемой в бюджет </w:t>
      </w:r>
      <w:r w:rsidR="008313A0" w:rsidRPr="008313A0">
        <w:rPr>
          <w:color w:val="000000"/>
          <w:sz w:val="28"/>
          <w:szCs w:val="28"/>
        </w:rPr>
        <w:t>Сортавальского муниципального района</w:t>
      </w:r>
      <w:r w:rsidRPr="008313A0">
        <w:rPr>
          <w:color w:val="000000"/>
          <w:sz w:val="28"/>
          <w:szCs w:val="28"/>
        </w:rPr>
        <w:t>.</w:t>
      </w:r>
    </w:p>
    <w:p w:rsidR="008640D7" w:rsidRPr="008313A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принимается на основе данных Территориального органа Федеральной налоговой службы.</w:t>
      </w:r>
    </w:p>
    <w:p w:rsidR="008640D7" w:rsidRDefault="008640D7" w:rsidP="00BD6B03">
      <w:pPr>
        <w:pStyle w:val="2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 xml:space="preserve">Государственная пошлина за выдачу разрешения на установку рекламной конструкции принимается на основе данных </w:t>
      </w:r>
      <w:r w:rsidR="008313A0" w:rsidRPr="008313A0">
        <w:rPr>
          <w:color w:val="000000"/>
          <w:sz w:val="28"/>
          <w:szCs w:val="28"/>
        </w:rPr>
        <w:t>администрации Сортавальского муниципального района</w:t>
      </w:r>
      <w:r w:rsidRPr="008313A0">
        <w:rPr>
          <w:color w:val="000000"/>
          <w:sz w:val="28"/>
          <w:szCs w:val="28"/>
        </w:rPr>
        <w:t>.</w:t>
      </w:r>
    </w:p>
    <w:p w:rsidR="008313A0" w:rsidRPr="008313A0" w:rsidRDefault="008313A0" w:rsidP="00BD6B03">
      <w:pPr>
        <w:pStyle w:val="2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</w:p>
    <w:p w:rsidR="008640D7" w:rsidRPr="00F74149" w:rsidRDefault="008640D7" w:rsidP="00BD6B03">
      <w:pPr>
        <w:pStyle w:val="2"/>
        <w:spacing w:after="0" w:line="240" w:lineRule="auto"/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  <w:lang w:val="en-US"/>
        </w:rPr>
        <w:t>II</w:t>
      </w:r>
      <w:r w:rsidRPr="00F74149">
        <w:rPr>
          <w:b/>
          <w:color w:val="000000"/>
          <w:sz w:val="28"/>
          <w:szCs w:val="28"/>
        </w:rPr>
        <w:t>. Неналоговые доходы</w:t>
      </w:r>
    </w:p>
    <w:p w:rsidR="008313A0" w:rsidRPr="00F74149" w:rsidRDefault="008313A0" w:rsidP="00BD6B03">
      <w:pPr>
        <w:pStyle w:val="2"/>
        <w:spacing w:after="0" w:line="240" w:lineRule="auto"/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F74149" w:rsidRDefault="008640D7" w:rsidP="00BD6B03">
      <w:pPr>
        <w:pStyle w:val="ConsPlusCell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74149">
        <w:rPr>
          <w:rFonts w:ascii="Times New Roman" w:hAnsi="Times New Roman" w:cs="Times New Roman"/>
          <w:b/>
          <w:color w:val="000000"/>
          <w:sz w:val="28"/>
          <w:szCs w:val="28"/>
        </w:rPr>
        <w:t>Доходы, получаемые в виде арендной платы за земельные участки</w:t>
      </w:r>
    </w:p>
    <w:p w:rsidR="008640D7" w:rsidRPr="00F74149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</w:t>
      </w:r>
      <w:r w:rsidRPr="00BD6B03">
        <w:rPr>
          <w:bCs/>
          <w:iCs/>
          <w:color w:val="000000"/>
          <w:sz w:val="28"/>
          <w:szCs w:val="28"/>
        </w:rPr>
        <w:t xml:space="preserve">оходы, получаемые в виде арендной платы за земельные участки, государственная собственность на которые не разграничена и которые </w:t>
      </w:r>
      <w:r w:rsidRPr="00BD6B03">
        <w:rPr>
          <w:bCs/>
          <w:iCs/>
          <w:color w:val="000000"/>
          <w:sz w:val="28"/>
          <w:szCs w:val="28"/>
        </w:rPr>
        <w:lastRenderedPageBreak/>
        <w:t>расположены в границах сельских поселений, а также средства от продажи права на заключение договоров аренды указанных земельных участков;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</w:t>
      </w:r>
      <w:r w:rsidRPr="00BD6B03">
        <w:rPr>
          <w:bCs/>
          <w:iCs/>
          <w:color w:val="000000"/>
          <w:sz w:val="28"/>
          <w:szCs w:val="28"/>
        </w:rPr>
        <w:t>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участков.</w:t>
      </w:r>
    </w:p>
    <w:p w:rsidR="00F405AB" w:rsidRDefault="00F405AB" w:rsidP="00F405AB">
      <w:pPr>
        <w:pStyle w:val="ConsPlusNormal"/>
        <w:ind w:firstLine="540"/>
        <w:jc w:val="both"/>
      </w:pPr>
      <w:r>
        <w:rPr>
          <w:color w:val="000000"/>
        </w:rPr>
        <w:t>Расчет п</w:t>
      </w:r>
      <w:r w:rsidR="008640D7" w:rsidRPr="00BD6B03">
        <w:rPr>
          <w:color w:val="000000"/>
        </w:rPr>
        <w:t>рогноз</w:t>
      </w:r>
      <w:r>
        <w:rPr>
          <w:color w:val="000000"/>
        </w:rPr>
        <w:t>а производится</w:t>
      </w:r>
      <w:r w:rsidR="008640D7" w:rsidRPr="00BD6B03">
        <w:rPr>
          <w:color w:val="000000"/>
        </w:rPr>
        <w:t xml:space="preserve"> </w:t>
      </w:r>
      <w:r w:rsidR="00BD6B03">
        <w:rPr>
          <w:color w:val="000000"/>
        </w:rPr>
        <w:t>на основании</w:t>
      </w:r>
      <w:r w:rsidR="008640D7" w:rsidRPr="00BD6B03">
        <w:rPr>
          <w:color w:val="000000"/>
        </w:rPr>
        <w:t xml:space="preserve"> данных </w:t>
      </w:r>
      <w:r>
        <w:rPr>
          <w:color w:val="000000"/>
        </w:rPr>
        <w:t xml:space="preserve">главного администратора доходов, рассчитанных в соответствии с утвержденной главным администратором </w:t>
      </w:r>
      <w:r>
        <w:t>методикой прогнозирования поступлений доходов в местный бюджет.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.</w:t>
      </w: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Доходы от сдачи в аренду имущества за исключением земельных участков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учреждений);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сдачи в аренду имущества, составляющего казну муниципальных районов (за исключением земельных участков).</w:t>
      </w:r>
    </w:p>
    <w:p w:rsidR="008640D7" w:rsidRPr="00F405AB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F405AB">
        <w:rPr>
          <w:color w:val="000000"/>
          <w:sz w:val="28"/>
          <w:szCs w:val="28"/>
        </w:rPr>
        <w:t xml:space="preserve">Расчет прогноза вышеперечисленных доходов производится </w:t>
      </w:r>
      <w:r w:rsidR="00F405AB" w:rsidRPr="00F405AB">
        <w:rPr>
          <w:color w:val="000000"/>
          <w:sz w:val="28"/>
          <w:szCs w:val="28"/>
        </w:rPr>
        <w:t xml:space="preserve">на основании данных главного администратора доходов, рассчитанных в соответствии с утвержденной главным администратором </w:t>
      </w:r>
      <w:r w:rsidR="00F405AB" w:rsidRPr="00F405AB">
        <w:rPr>
          <w:sz w:val="28"/>
          <w:szCs w:val="28"/>
        </w:rPr>
        <w:t>методикой прогнозирования поступлений доходов в местный бюджет.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BD6B03" w:rsidRDefault="008640D7" w:rsidP="00BD6B03">
      <w:pPr>
        <w:ind w:firstLine="567"/>
        <w:jc w:val="center"/>
        <w:rPr>
          <w:b/>
          <w:bCs/>
          <w:iCs/>
          <w:color w:val="000000"/>
          <w:sz w:val="28"/>
          <w:szCs w:val="28"/>
        </w:rPr>
      </w:pPr>
      <w:r w:rsidRPr="00BD6B03">
        <w:rPr>
          <w:b/>
          <w:bCs/>
          <w:iCs/>
          <w:color w:val="000000"/>
          <w:sz w:val="28"/>
          <w:szCs w:val="28"/>
        </w:rPr>
        <w:t>Проценты, полученные от предоставления бюджетных кредитов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8640D7" w:rsidRPr="00F405AB" w:rsidRDefault="00F405AB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proofErr w:type="gramStart"/>
      <w:r w:rsidRPr="00F405AB">
        <w:rPr>
          <w:bCs/>
          <w:iCs/>
          <w:color w:val="000000"/>
          <w:sz w:val="28"/>
          <w:szCs w:val="28"/>
        </w:rPr>
        <w:t xml:space="preserve">Расчет </w:t>
      </w:r>
      <w:r>
        <w:rPr>
          <w:bCs/>
          <w:iCs/>
          <w:color w:val="000000"/>
          <w:sz w:val="28"/>
          <w:szCs w:val="28"/>
        </w:rPr>
        <w:t>п</w:t>
      </w:r>
      <w:r w:rsidR="008640D7" w:rsidRPr="00F405AB">
        <w:rPr>
          <w:bCs/>
          <w:iCs/>
          <w:color w:val="000000"/>
          <w:sz w:val="28"/>
          <w:szCs w:val="28"/>
        </w:rPr>
        <w:t>рогноз</w:t>
      </w:r>
      <w:r w:rsidRPr="00F405AB">
        <w:rPr>
          <w:bCs/>
          <w:iCs/>
          <w:color w:val="000000"/>
          <w:sz w:val="28"/>
          <w:szCs w:val="28"/>
        </w:rPr>
        <w:t>а</w:t>
      </w:r>
      <w:r w:rsidR="008640D7" w:rsidRPr="00F405AB">
        <w:rPr>
          <w:bCs/>
          <w:iCs/>
          <w:color w:val="000000"/>
          <w:sz w:val="28"/>
          <w:szCs w:val="28"/>
        </w:rPr>
        <w:t xml:space="preserve"> доходов от процентов, полученных от предоставления бюджетных кредитов за счет средств бюджета </w:t>
      </w:r>
      <w:r w:rsidR="00BD6B03" w:rsidRPr="00F405AB">
        <w:rPr>
          <w:bCs/>
          <w:iCs/>
          <w:color w:val="000000"/>
          <w:sz w:val="28"/>
          <w:szCs w:val="28"/>
        </w:rPr>
        <w:t xml:space="preserve">Сортавальского </w:t>
      </w:r>
      <w:r w:rsidR="008640D7" w:rsidRPr="00F405AB">
        <w:rPr>
          <w:bCs/>
          <w:iCs/>
          <w:color w:val="000000"/>
          <w:sz w:val="28"/>
          <w:szCs w:val="28"/>
        </w:rPr>
        <w:t xml:space="preserve">муниципального района, </w:t>
      </w:r>
      <w:r w:rsidRPr="00F405AB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Pr="00F405AB">
        <w:rPr>
          <w:sz w:val="28"/>
          <w:szCs w:val="28"/>
        </w:rPr>
        <w:t>методикой прогнозирования поступлений доходов в местный бюджет.</w:t>
      </w:r>
      <w:proofErr w:type="gramEnd"/>
    </w:p>
    <w:p w:rsidR="008640D7" w:rsidRPr="008640D7" w:rsidRDefault="008640D7" w:rsidP="008640D7">
      <w:pPr>
        <w:ind w:firstLine="709"/>
        <w:jc w:val="both"/>
        <w:rPr>
          <w:b/>
          <w:i/>
          <w:color w:val="000000"/>
          <w:sz w:val="28"/>
          <w:szCs w:val="28"/>
        </w:rPr>
      </w:pPr>
    </w:p>
    <w:p w:rsidR="008640D7" w:rsidRPr="00BD6B03" w:rsidRDefault="008640D7" w:rsidP="008640D7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предприятий,</w:t>
      </w:r>
      <w:r w:rsidR="00BD6B03" w:rsidRPr="00BD6B03">
        <w:rPr>
          <w:b/>
          <w:color w:val="000000"/>
          <w:sz w:val="28"/>
          <w:szCs w:val="28"/>
        </w:rPr>
        <w:t xml:space="preserve"> </w:t>
      </w:r>
      <w:r w:rsidRPr="00BD6B03">
        <w:rPr>
          <w:b/>
          <w:color w:val="000000"/>
          <w:sz w:val="28"/>
          <w:szCs w:val="28"/>
        </w:rPr>
        <w:t>созданных муниципальными районами</w:t>
      </w:r>
    </w:p>
    <w:p w:rsidR="008640D7" w:rsidRPr="00BD6B03" w:rsidRDefault="008640D7" w:rsidP="008640D7">
      <w:pPr>
        <w:jc w:val="center"/>
        <w:rPr>
          <w:b/>
          <w:color w:val="000000"/>
          <w:sz w:val="28"/>
          <w:szCs w:val="28"/>
        </w:rPr>
      </w:pPr>
    </w:p>
    <w:p w:rsidR="008640D7" w:rsidRDefault="00A9629E" w:rsidP="00A9629E">
      <w:pPr>
        <w:ind w:firstLine="709"/>
        <w:jc w:val="both"/>
        <w:rPr>
          <w:color w:val="000000"/>
          <w:sz w:val="28"/>
          <w:szCs w:val="28"/>
        </w:rPr>
      </w:pPr>
      <w:r w:rsidRPr="00A9629E">
        <w:rPr>
          <w:color w:val="000000"/>
          <w:sz w:val="28"/>
          <w:szCs w:val="28"/>
        </w:rPr>
        <w:t xml:space="preserve">Расчет прогноза </w:t>
      </w:r>
      <w:r w:rsidR="008640D7" w:rsidRPr="00A9629E">
        <w:rPr>
          <w:color w:val="000000"/>
          <w:sz w:val="28"/>
          <w:szCs w:val="28"/>
        </w:rPr>
        <w:t>доходов от перечисления части прибыли муниципальны</w:t>
      </w:r>
      <w:r w:rsidRPr="00A9629E">
        <w:rPr>
          <w:color w:val="000000"/>
          <w:sz w:val="28"/>
          <w:szCs w:val="28"/>
        </w:rPr>
        <w:t>х</w:t>
      </w:r>
      <w:r w:rsidR="008640D7" w:rsidRPr="00A9629E">
        <w:rPr>
          <w:color w:val="000000"/>
          <w:sz w:val="28"/>
          <w:szCs w:val="28"/>
        </w:rPr>
        <w:t xml:space="preserve"> унитарны</w:t>
      </w:r>
      <w:r w:rsidRPr="00A9629E">
        <w:rPr>
          <w:color w:val="000000"/>
          <w:sz w:val="28"/>
          <w:szCs w:val="28"/>
        </w:rPr>
        <w:t>х</w:t>
      </w:r>
      <w:r w:rsidR="008640D7" w:rsidRPr="00A9629E">
        <w:rPr>
          <w:color w:val="000000"/>
          <w:sz w:val="28"/>
          <w:szCs w:val="28"/>
        </w:rPr>
        <w:t xml:space="preserve"> предприяти</w:t>
      </w:r>
      <w:r w:rsidRPr="00A9629E">
        <w:rPr>
          <w:color w:val="000000"/>
          <w:sz w:val="28"/>
          <w:szCs w:val="28"/>
        </w:rPr>
        <w:t>й</w:t>
      </w:r>
      <w:r w:rsidR="008640D7" w:rsidRPr="00A9629E">
        <w:rPr>
          <w:color w:val="000000"/>
          <w:sz w:val="28"/>
          <w:szCs w:val="28"/>
        </w:rPr>
        <w:t xml:space="preserve"> </w:t>
      </w:r>
      <w:r w:rsidRPr="00A9629E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Pr="00A9629E">
        <w:rPr>
          <w:sz w:val="28"/>
          <w:szCs w:val="28"/>
        </w:rPr>
        <w:t xml:space="preserve">методикой прогнозирования поступлений доходов </w:t>
      </w:r>
      <w:proofErr w:type="gramStart"/>
      <w:r w:rsidRPr="00A9629E">
        <w:rPr>
          <w:sz w:val="28"/>
          <w:szCs w:val="28"/>
        </w:rPr>
        <w:t>в</w:t>
      </w:r>
      <w:proofErr w:type="gramEnd"/>
      <w:r w:rsidRPr="00A9629E">
        <w:rPr>
          <w:sz w:val="28"/>
          <w:szCs w:val="28"/>
        </w:rPr>
        <w:t xml:space="preserve"> </w:t>
      </w:r>
      <w:proofErr w:type="gramStart"/>
      <w:r w:rsidRPr="00A9629E">
        <w:rPr>
          <w:sz w:val="28"/>
          <w:szCs w:val="28"/>
        </w:rPr>
        <w:t>местный</w:t>
      </w:r>
      <w:proofErr w:type="gramEnd"/>
      <w:r w:rsidRPr="00A9629E">
        <w:rPr>
          <w:sz w:val="28"/>
          <w:szCs w:val="28"/>
        </w:rPr>
        <w:t xml:space="preserve"> бюджет</w:t>
      </w:r>
      <w:r w:rsidR="008640D7" w:rsidRPr="00A9629E">
        <w:rPr>
          <w:color w:val="000000"/>
          <w:sz w:val="28"/>
          <w:szCs w:val="28"/>
        </w:rPr>
        <w:t>.</w:t>
      </w:r>
    </w:p>
    <w:p w:rsidR="00A9629E" w:rsidRPr="00BD6B03" w:rsidRDefault="00A9629E" w:rsidP="00A9629E">
      <w:pPr>
        <w:ind w:firstLine="709"/>
        <w:jc w:val="both"/>
        <w:rPr>
          <w:color w:val="000000"/>
          <w:sz w:val="28"/>
          <w:szCs w:val="28"/>
        </w:rPr>
      </w:pPr>
    </w:p>
    <w:p w:rsidR="008640D7" w:rsidRPr="00BD6B03" w:rsidRDefault="008640D7" w:rsidP="008640D7">
      <w:pPr>
        <w:pStyle w:val="a4"/>
        <w:ind w:left="0" w:firstLine="0"/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Плата за негативное воздействие на окружающую среду</w:t>
      </w:r>
    </w:p>
    <w:p w:rsidR="008640D7" w:rsidRPr="00BD6B03" w:rsidRDefault="008640D7" w:rsidP="008640D7">
      <w:pPr>
        <w:pStyle w:val="a4"/>
        <w:ind w:left="0" w:firstLine="0"/>
        <w:jc w:val="center"/>
        <w:rPr>
          <w:b/>
          <w:color w:val="000000"/>
          <w:sz w:val="28"/>
          <w:szCs w:val="28"/>
        </w:rPr>
      </w:pPr>
    </w:p>
    <w:p w:rsidR="008640D7" w:rsidRPr="00BD6B03" w:rsidRDefault="008640D7" w:rsidP="008640D7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по плате за негативное воздействие на окружающую среду принимается по данным Территориального органа Федеральной службы по надзору в сфере природопользования.</w:t>
      </w:r>
    </w:p>
    <w:p w:rsidR="008640D7" w:rsidRPr="008640D7" w:rsidRDefault="008640D7" w:rsidP="008640D7">
      <w:pPr>
        <w:pStyle w:val="a4"/>
        <w:ind w:left="0" w:firstLine="0"/>
        <w:rPr>
          <w:b/>
          <w:i/>
          <w:color w:val="000000"/>
          <w:sz w:val="28"/>
          <w:szCs w:val="28"/>
        </w:rPr>
      </w:pPr>
    </w:p>
    <w:p w:rsidR="008640D7" w:rsidRPr="00BD6B03" w:rsidRDefault="008640D7" w:rsidP="00BD6B03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Доходы от реализации имущества, находящегося в собственности</w:t>
      </w:r>
    </w:p>
    <w:p w:rsidR="008640D7" w:rsidRPr="00BD6B03" w:rsidRDefault="008640D7" w:rsidP="00BD6B03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муниципального района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 w:rsidR="008640D7" w:rsidRPr="008640D7" w:rsidRDefault="008640D7" w:rsidP="008640D7">
      <w:pPr>
        <w:jc w:val="center"/>
        <w:rPr>
          <w:b/>
          <w:i/>
          <w:color w:val="000000"/>
          <w:sz w:val="28"/>
          <w:szCs w:val="28"/>
        </w:rPr>
      </w:pPr>
    </w:p>
    <w:p w:rsidR="008640D7" w:rsidRPr="00A9629E" w:rsidRDefault="00A9629E" w:rsidP="008640D7">
      <w:pPr>
        <w:ind w:firstLine="709"/>
        <w:jc w:val="both"/>
        <w:rPr>
          <w:color w:val="000000"/>
          <w:sz w:val="28"/>
          <w:szCs w:val="28"/>
        </w:rPr>
      </w:pPr>
      <w:r w:rsidRPr="00A9629E">
        <w:rPr>
          <w:color w:val="000000"/>
          <w:sz w:val="28"/>
          <w:szCs w:val="28"/>
        </w:rPr>
        <w:t>Прогноз д</w:t>
      </w:r>
      <w:r w:rsidR="008640D7" w:rsidRPr="00A9629E">
        <w:rPr>
          <w:color w:val="000000"/>
          <w:sz w:val="28"/>
          <w:szCs w:val="28"/>
        </w:rPr>
        <w:t>оход</w:t>
      </w:r>
      <w:r w:rsidRPr="00A9629E">
        <w:rPr>
          <w:color w:val="000000"/>
          <w:sz w:val="28"/>
          <w:szCs w:val="28"/>
        </w:rPr>
        <w:t>ов</w:t>
      </w:r>
      <w:r w:rsidR="008640D7" w:rsidRPr="00A9629E">
        <w:rPr>
          <w:color w:val="000000"/>
          <w:sz w:val="28"/>
          <w:szCs w:val="28"/>
        </w:rPr>
        <w:t xml:space="preserve"> от реализации имущества, находящегося в собственности муниципального района, </w:t>
      </w:r>
      <w:r w:rsidRPr="00A9629E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Pr="00A9629E">
        <w:rPr>
          <w:sz w:val="28"/>
          <w:szCs w:val="28"/>
        </w:rPr>
        <w:t xml:space="preserve">методикой прогнозирования поступлений доходов </w:t>
      </w:r>
      <w:proofErr w:type="gramStart"/>
      <w:r w:rsidRPr="00A9629E">
        <w:rPr>
          <w:sz w:val="28"/>
          <w:szCs w:val="28"/>
        </w:rPr>
        <w:t>в</w:t>
      </w:r>
      <w:proofErr w:type="gramEnd"/>
      <w:r w:rsidRPr="00A9629E">
        <w:rPr>
          <w:sz w:val="28"/>
          <w:szCs w:val="28"/>
        </w:rPr>
        <w:t xml:space="preserve"> </w:t>
      </w:r>
      <w:proofErr w:type="gramStart"/>
      <w:r w:rsidRPr="00A9629E">
        <w:rPr>
          <w:sz w:val="28"/>
          <w:szCs w:val="28"/>
        </w:rPr>
        <w:t>местный</w:t>
      </w:r>
      <w:proofErr w:type="gramEnd"/>
      <w:r w:rsidRPr="00A9629E">
        <w:rPr>
          <w:sz w:val="28"/>
          <w:szCs w:val="28"/>
        </w:rPr>
        <w:t xml:space="preserve"> бюджет.</w:t>
      </w:r>
    </w:p>
    <w:p w:rsidR="008640D7" w:rsidRPr="008640D7" w:rsidRDefault="008640D7" w:rsidP="008640D7">
      <w:pPr>
        <w:ind w:firstLine="709"/>
        <w:jc w:val="both"/>
        <w:rPr>
          <w:i/>
          <w:color w:val="000000"/>
          <w:sz w:val="28"/>
          <w:szCs w:val="28"/>
        </w:rPr>
      </w:pPr>
    </w:p>
    <w:p w:rsidR="008640D7" w:rsidRPr="00BD6B03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BD6B03">
        <w:rPr>
          <w:b/>
          <w:bCs/>
          <w:iCs/>
          <w:color w:val="000000"/>
          <w:sz w:val="28"/>
          <w:szCs w:val="28"/>
        </w:rPr>
        <w:t>Доходы от продажи земельных участков, находящихся в государственной и муниципальной собственности</w:t>
      </w:r>
    </w:p>
    <w:p w:rsidR="008640D7" w:rsidRPr="008640D7" w:rsidRDefault="008640D7" w:rsidP="008640D7">
      <w:pPr>
        <w:jc w:val="center"/>
        <w:rPr>
          <w:b/>
          <w:i/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pStyle w:val="2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продажи земельных участков, государственная собственность на которые не разграничена и которые расположены в границах городских поселений;</w:t>
      </w:r>
    </w:p>
    <w:p w:rsidR="008640D7" w:rsidRPr="00BD6B03" w:rsidRDefault="008640D7" w:rsidP="00BD6B03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</w:t>
      </w:r>
      <w:r w:rsidRPr="00BD6B03">
        <w:rPr>
          <w:bCs/>
          <w:iCs/>
          <w:color w:val="000000"/>
          <w:sz w:val="28"/>
          <w:szCs w:val="28"/>
        </w:rPr>
        <w:t xml:space="preserve"> 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  <w:r w:rsidRPr="00BD6B03">
        <w:rPr>
          <w:color w:val="000000"/>
          <w:sz w:val="28"/>
          <w:szCs w:val="28"/>
        </w:rPr>
        <w:t>.</w:t>
      </w:r>
    </w:p>
    <w:p w:rsidR="008640D7" w:rsidRDefault="008640D7" w:rsidP="00F74149">
      <w:pPr>
        <w:ind w:firstLine="709"/>
        <w:jc w:val="both"/>
        <w:rPr>
          <w:sz w:val="28"/>
          <w:szCs w:val="28"/>
        </w:rPr>
      </w:pPr>
      <w:r w:rsidRPr="00ED650F">
        <w:rPr>
          <w:color w:val="000000"/>
          <w:sz w:val="28"/>
          <w:szCs w:val="28"/>
        </w:rPr>
        <w:t xml:space="preserve">Прогноз доходов от продажи земельных участков </w:t>
      </w:r>
      <w:r w:rsidR="00ED650F" w:rsidRPr="00ED650F">
        <w:rPr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="00ED650F" w:rsidRPr="00ED650F">
        <w:rPr>
          <w:sz w:val="28"/>
          <w:szCs w:val="28"/>
        </w:rPr>
        <w:t xml:space="preserve">методикой прогнозирования поступлений доходов </w:t>
      </w:r>
      <w:proofErr w:type="gramStart"/>
      <w:r w:rsidR="00ED650F" w:rsidRPr="00ED650F">
        <w:rPr>
          <w:sz w:val="28"/>
          <w:szCs w:val="28"/>
        </w:rPr>
        <w:t>в</w:t>
      </w:r>
      <w:proofErr w:type="gramEnd"/>
      <w:r w:rsidR="00ED650F" w:rsidRPr="00ED650F">
        <w:rPr>
          <w:sz w:val="28"/>
          <w:szCs w:val="28"/>
        </w:rPr>
        <w:t xml:space="preserve"> </w:t>
      </w:r>
      <w:proofErr w:type="gramStart"/>
      <w:r w:rsidR="00ED650F" w:rsidRPr="00ED650F">
        <w:rPr>
          <w:sz w:val="28"/>
          <w:szCs w:val="28"/>
        </w:rPr>
        <w:t>местный</w:t>
      </w:r>
      <w:proofErr w:type="gramEnd"/>
      <w:r w:rsidR="00ED650F" w:rsidRPr="00ED650F">
        <w:rPr>
          <w:sz w:val="28"/>
          <w:szCs w:val="28"/>
        </w:rPr>
        <w:t xml:space="preserve"> бюджет.</w:t>
      </w:r>
    </w:p>
    <w:p w:rsidR="00ED650F" w:rsidRPr="00ED650F" w:rsidRDefault="00ED650F" w:rsidP="00F74149">
      <w:pPr>
        <w:ind w:firstLine="709"/>
        <w:jc w:val="both"/>
        <w:rPr>
          <w:i/>
          <w:color w:val="000000"/>
          <w:sz w:val="28"/>
          <w:szCs w:val="28"/>
        </w:rPr>
      </w:pPr>
    </w:p>
    <w:p w:rsidR="008640D7" w:rsidRPr="00F74149" w:rsidRDefault="008640D7" w:rsidP="00F74149">
      <w:pPr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Штрафы, санкции, возмещение ущерба</w:t>
      </w:r>
    </w:p>
    <w:p w:rsidR="008640D7" w:rsidRPr="008640D7" w:rsidRDefault="008640D7" w:rsidP="00F74149">
      <w:pPr>
        <w:jc w:val="center"/>
        <w:rPr>
          <w:i/>
          <w:color w:val="000000"/>
          <w:sz w:val="28"/>
          <w:szCs w:val="28"/>
        </w:rPr>
      </w:pPr>
    </w:p>
    <w:p w:rsidR="008640D7" w:rsidRPr="00F74149" w:rsidRDefault="008640D7" w:rsidP="00F74149">
      <w:pPr>
        <w:ind w:firstLine="709"/>
        <w:jc w:val="both"/>
        <w:rPr>
          <w:color w:val="000000"/>
          <w:sz w:val="28"/>
          <w:szCs w:val="28"/>
        </w:rPr>
      </w:pPr>
      <w:r w:rsidRPr="00F74149">
        <w:rPr>
          <w:color w:val="000000"/>
          <w:sz w:val="28"/>
          <w:szCs w:val="28"/>
        </w:rPr>
        <w:t xml:space="preserve">Расчет прогноза поступления штрафов, санкций, возмещения ущерба принимается на очередной финансовый </w:t>
      </w:r>
      <w:proofErr w:type="gramStart"/>
      <w:r w:rsidRPr="00F74149">
        <w:rPr>
          <w:color w:val="000000"/>
          <w:sz w:val="28"/>
          <w:szCs w:val="28"/>
        </w:rPr>
        <w:t>год</w:t>
      </w:r>
      <w:proofErr w:type="gramEnd"/>
      <w:r w:rsidRPr="00F74149">
        <w:rPr>
          <w:color w:val="000000"/>
          <w:sz w:val="28"/>
          <w:szCs w:val="28"/>
        </w:rPr>
        <w:t xml:space="preserve"> и плановый период принимается на основании данных администраторов доходов.</w:t>
      </w:r>
    </w:p>
    <w:p w:rsidR="00F74149" w:rsidRDefault="00F74149" w:rsidP="008640D7">
      <w:pPr>
        <w:jc w:val="center"/>
        <w:rPr>
          <w:b/>
          <w:bCs/>
          <w:iCs/>
          <w:color w:val="000000"/>
          <w:sz w:val="28"/>
          <w:szCs w:val="28"/>
        </w:rPr>
      </w:pPr>
    </w:p>
    <w:p w:rsidR="008640D7" w:rsidRPr="00F74149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t xml:space="preserve">Доходы от оказания платных услуг (работ) и </w:t>
      </w:r>
    </w:p>
    <w:p w:rsidR="008640D7" w:rsidRPr="00F74149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t>компенсации затрат государства</w:t>
      </w:r>
    </w:p>
    <w:p w:rsidR="008640D7" w:rsidRPr="00F74149" w:rsidRDefault="008640D7" w:rsidP="008640D7">
      <w:pPr>
        <w:pStyle w:val="ConsNormal"/>
        <w:widowControl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640D7" w:rsidRPr="005D5953" w:rsidRDefault="008640D7" w:rsidP="005D5953">
      <w:pPr>
        <w:pStyle w:val="ConsNormal"/>
        <w:widowControl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D5953">
        <w:rPr>
          <w:rFonts w:ascii="Times New Roman" w:hAnsi="Times New Roman"/>
          <w:color w:val="000000"/>
          <w:sz w:val="28"/>
          <w:szCs w:val="28"/>
        </w:rPr>
        <w:t xml:space="preserve">Прогноз поступления доходов от оказания платных услуг (работ) получателями средств бюджета муниципального района и компенсации затрат бюджета муниципального района, </w:t>
      </w:r>
      <w:r w:rsidR="005D5953" w:rsidRPr="005D5953">
        <w:rPr>
          <w:rFonts w:ascii="Times New Roman" w:hAnsi="Times New Roman"/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="005D5953" w:rsidRPr="005D5953">
        <w:rPr>
          <w:rFonts w:ascii="Times New Roman" w:hAnsi="Times New Roman"/>
          <w:sz w:val="28"/>
          <w:szCs w:val="28"/>
        </w:rPr>
        <w:t>методикой прогнозирования поступлений доходов в местный бюджет.</w:t>
      </w:r>
      <w:proofErr w:type="gramEnd"/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40D7" w:rsidRPr="00F74149" w:rsidRDefault="008640D7" w:rsidP="00F74149">
      <w:pPr>
        <w:ind w:firstLine="567"/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lastRenderedPageBreak/>
        <w:t>Прочие безвозмездные поступления в бюджеты муниципальных районов</w:t>
      </w:r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D6818" w:rsidRPr="005D5953" w:rsidRDefault="008640D7" w:rsidP="005D5953">
      <w:pPr>
        <w:pStyle w:val="ConsNormal"/>
        <w:widowControl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5D5953">
        <w:rPr>
          <w:rFonts w:ascii="Times New Roman" w:hAnsi="Times New Roman"/>
          <w:color w:val="000000"/>
          <w:sz w:val="28"/>
          <w:szCs w:val="28"/>
        </w:rPr>
        <w:t xml:space="preserve">Прогноз безвозмездных поступлений от физических и юридических лиц, международных организаций и правительств иностранных государств, в том числе добровольных пожертвований, </w:t>
      </w:r>
      <w:r w:rsidR="005D5953" w:rsidRPr="005D5953">
        <w:rPr>
          <w:rFonts w:ascii="Times New Roman" w:hAnsi="Times New Roman"/>
          <w:color w:val="000000"/>
          <w:sz w:val="28"/>
          <w:szCs w:val="28"/>
        </w:rPr>
        <w:t xml:space="preserve">производится на основании данных главного администратора доходов, рассчитанных в соответствии с утвержденной главным администратором </w:t>
      </w:r>
      <w:r w:rsidR="005D5953" w:rsidRPr="005D5953">
        <w:rPr>
          <w:rFonts w:ascii="Times New Roman" w:hAnsi="Times New Roman"/>
          <w:sz w:val="28"/>
          <w:szCs w:val="28"/>
        </w:rPr>
        <w:t>методикой прогнозирования поступлений доходов в местный бюджет.</w:t>
      </w:r>
      <w:proofErr w:type="gramEnd"/>
    </w:p>
    <w:p w:rsidR="006D6818" w:rsidRDefault="006D6818"/>
    <w:sectPr w:rsidR="006D6818" w:rsidSect="005D59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D43DE"/>
    <w:multiLevelType w:val="hybridMultilevel"/>
    <w:tmpl w:val="8EB64784"/>
    <w:lvl w:ilvl="0" w:tplc="01D21B7A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C94E9D"/>
    <w:multiLevelType w:val="hybridMultilevel"/>
    <w:tmpl w:val="8BF2395C"/>
    <w:lvl w:ilvl="0" w:tplc="5EC07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6D97"/>
    <w:rsid w:val="00067A22"/>
    <w:rsid w:val="00081992"/>
    <w:rsid w:val="001D0D94"/>
    <w:rsid w:val="002C46BF"/>
    <w:rsid w:val="0033159E"/>
    <w:rsid w:val="00433387"/>
    <w:rsid w:val="00446AF7"/>
    <w:rsid w:val="004A634F"/>
    <w:rsid w:val="0050567A"/>
    <w:rsid w:val="005705CB"/>
    <w:rsid w:val="005C6D97"/>
    <w:rsid w:val="005D5953"/>
    <w:rsid w:val="006D6818"/>
    <w:rsid w:val="00755E27"/>
    <w:rsid w:val="007A0557"/>
    <w:rsid w:val="008313A0"/>
    <w:rsid w:val="008640D7"/>
    <w:rsid w:val="008C6E70"/>
    <w:rsid w:val="008D521D"/>
    <w:rsid w:val="00A520AF"/>
    <w:rsid w:val="00A9629E"/>
    <w:rsid w:val="00BD6B03"/>
    <w:rsid w:val="00CD17D2"/>
    <w:rsid w:val="00D048E1"/>
    <w:rsid w:val="00D64B6D"/>
    <w:rsid w:val="00E16C17"/>
    <w:rsid w:val="00E92CFE"/>
    <w:rsid w:val="00ED1500"/>
    <w:rsid w:val="00ED650F"/>
    <w:rsid w:val="00F405AB"/>
    <w:rsid w:val="00F7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40D7"/>
    <w:pPr>
      <w:keepNext/>
      <w:ind w:firstLine="567"/>
      <w:outlineLvl w:val="0"/>
    </w:pPr>
    <w:rPr>
      <w:spacing w:val="2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8640D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D97"/>
    <w:pPr>
      <w:ind w:left="720"/>
      <w:contextualSpacing/>
    </w:pPr>
  </w:style>
  <w:style w:type="paragraph" w:styleId="a4">
    <w:name w:val="Body Text Indent"/>
    <w:basedOn w:val="a"/>
    <w:link w:val="a5"/>
    <w:rsid w:val="00ED1500"/>
    <w:pPr>
      <w:ind w:left="284" w:hanging="284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ED15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640D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640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8640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640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640D7"/>
    <w:rPr>
      <w:rFonts w:ascii="Times New Roman" w:eastAsia="Times New Roman" w:hAnsi="Times New Roman" w:cs="Times New Roman"/>
      <w:spacing w:val="2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40D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8640D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8640D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styleId="a8">
    <w:name w:val="Hyperlink"/>
    <w:uiPriority w:val="99"/>
    <w:unhideWhenUsed/>
    <w:rsid w:val="008640D7"/>
    <w:rPr>
      <w:color w:val="0000FF"/>
      <w:u w:val="single"/>
    </w:rPr>
  </w:style>
  <w:style w:type="paragraph" w:customStyle="1" w:styleId="ConsPlusNormal">
    <w:name w:val="ConsPlusNormal"/>
    <w:rsid w:val="00F40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80CD93C87D679492529E3CC0F03572C5B8931772F0551FCA54FCCD8239ZEE3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8</Pages>
  <Words>2264</Words>
  <Characters>12907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16</cp:revision>
  <cp:lastPrinted>2016-09-05T09:57:00Z</cp:lastPrinted>
  <dcterms:created xsi:type="dcterms:W3CDTF">2016-08-30T06:22:00Z</dcterms:created>
  <dcterms:modified xsi:type="dcterms:W3CDTF">2016-09-12T06:00:00Z</dcterms:modified>
</cp:coreProperties>
</file>