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E97C0" w14:textId="77777777" w:rsidR="00EE1AAD" w:rsidRDefault="007A4AA7" w:rsidP="004E2D35">
      <w:pPr>
        <w:pStyle w:val="1"/>
        <w:contextualSpacing/>
        <w:jc w:val="center"/>
        <w:rPr>
          <w:caps/>
          <w:sz w:val="24"/>
          <w:szCs w:val="24"/>
        </w:rPr>
      </w:pPr>
      <w:r>
        <w:rPr>
          <w:caps/>
          <w:noProof/>
          <w:sz w:val="24"/>
          <w:szCs w:val="24"/>
        </w:rPr>
        <w:pict w14:anchorId="4CA877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4pt;margin-top:-1.05pt;width:57.6pt;height:71.95pt;z-index:251657728" o:allowincell="f">
            <v:imagedata r:id="rId8" o:title=""/>
            <w10:wrap type="topAndBottom"/>
          </v:shape>
          <o:OLEObject Type="Embed" ProgID="Unknown" ShapeID="_x0000_s1026" DrawAspect="Content" ObjectID="_1831119641" r:id="rId9"/>
        </w:pict>
      </w:r>
    </w:p>
    <w:p w14:paraId="1DC0617E" w14:textId="77777777" w:rsidR="004E3DF4" w:rsidRDefault="004E3DF4" w:rsidP="004E2D35">
      <w:pPr>
        <w:numPr>
          <w:ilvl w:val="0"/>
          <w:numId w:val="1"/>
        </w:numPr>
        <w:tabs>
          <w:tab w:val="left" w:pos="6521"/>
        </w:tabs>
        <w:contextualSpacing/>
        <w:jc w:val="center"/>
        <w:rPr>
          <w:b/>
          <w:sz w:val="28"/>
        </w:rPr>
      </w:pPr>
      <w:r>
        <w:rPr>
          <w:b/>
          <w:sz w:val="28"/>
        </w:rPr>
        <w:t>РЕСПУБЛИКА КАРЕЛИЯ</w:t>
      </w:r>
    </w:p>
    <w:p w14:paraId="7868CFD9" w14:textId="77777777" w:rsidR="004E3DF4" w:rsidRDefault="004E3DF4" w:rsidP="004E2D35">
      <w:pPr>
        <w:numPr>
          <w:ilvl w:val="0"/>
          <w:numId w:val="1"/>
        </w:numPr>
        <w:tabs>
          <w:tab w:val="left" w:pos="6521"/>
        </w:tabs>
        <w:contextualSpacing/>
        <w:jc w:val="both"/>
        <w:rPr>
          <w:b/>
          <w:sz w:val="28"/>
        </w:rPr>
      </w:pPr>
    </w:p>
    <w:p w14:paraId="67FAB70F" w14:textId="77777777" w:rsidR="004E3DF4" w:rsidRDefault="004E3DF4" w:rsidP="004E2D35">
      <w:pPr>
        <w:numPr>
          <w:ilvl w:val="0"/>
          <w:numId w:val="1"/>
        </w:numPr>
        <w:tabs>
          <w:tab w:val="left" w:pos="6521"/>
        </w:tabs>
        <w:contextualSpacing/>
        <w:jc w:val="both"/>
        <w:rPr>
          <w:b/>
          <w:sz w:val="28"/>
        </w:rPr>
      </w:pPr>
      <w:r>
        <w:rPr>
          <w:b/>
          <w:sz w:val="28"/>
        </w:rPr>
        <w:t xml:space="preserve">                                                  АДМИНИСТРАЦИЯ </w:t>
      </w:r>
    </w:p>
    <w:p w14:paraId="184DA4C6" w14:textId="77777777" w:rsidR="004E3DF4" w:rsidRDefault="004E3DF4" w:rsidP="004E2D35">
      <w:pPr>
        <w:numPr>
          <w:ilvl w:val="0"/>
          <w:numId w:val="1"/>
        </w:numPr>
        <w:tabs>
          <w:tab w:val="left" w:pos="6521"/>
        </w:tabs>
        <w:contextualSpacing/>
        <w:jc w:val="both"/>
        <w:rPr>
          <w:b/>
          <w:sz w:val="28"/>
        </w:rPr>
      </w:pPr>
      <w:r>
        <w:rPr>
          <w:b/>
          <w:sz w:val="28"/>
        </w:rPr>
        <w:t xml:space="preserve">                  СОРТАВАЛЬСКОГО  МУНИЦИПАЛЬНОГО ОКРУГА</w:t>
      </w:r>
    </w:p>
    <w:p w14:paraId="75B7101A" w14:textId="77777777" w:rsidR="00EE1AAD" w:rsidRDefault="00EE1AAD" w:rsidP="004E2D35">
      <w:pPr>
        <w:contextualSpacing/>
        <w:jc w:val="center"/>
        <w:rPr>
          <w:rFonts w:ascii="Times New Roman" w:hAnsi="Times New Roman" w:cs="Times New Roman"/>
          <w:caps/>
          <w:color w:val="000000"/>
          <w:sz w:val="28"/>
          <w:szCs w:val="28"/>
        </w:rPr>
      </w:pPr>
    </w:p>
    <w:p w14:paraId="0AF19CED" w14:textId="77777777" w:rsidR="00EE1AAD" w:rsidRDefault="00EE1AAD" w:rsidP="004E2D35">
      <w:pPr>
        <w:contextualSpacing/>
        <w:jc w:val="center"/>
        <w:rPr>
          <w:rFonts w:ascii="Times New Roman" w:hAnsi="Times New Roman" w:cs="Times New Roman"/>
          <w:color w:val="000000"/>
          <w:sz w:val="28"/>
          <w:szCs w:val="28"/>
        </w:rPr>
      </w:pPr>
      <w:r>
        <w:rPr>
          <w:rFonts w:ascii="Times New Roman" w:hAnsi="Times New Roman" w:cs="Times New Roman"/>
          <w:b/>
          <w:color w:val="000000"/>
          <w:spacing w:val="20"/>
          <w:sz w:val="28"/>
          <w:szCs w:val="28"/>
        </w:rPr>
        <w:t>ПОСТАНОВЛЕНИЕ</w:t>
      </w:r>
    </w:p>
    <w:p w14:paraId="721DDDBA" w14:textId="77777777" w:rsidR="00EE1AAD" w:rsidRDefault="00EE1AAD" w:rsidP="004E2D35">
      <w:pPr>
        <w:contextualSpacing/>
        <w:rPr>
          <w:rFonts w:ascii="Times New Roman" w:hAnsi="Times New Roman" w:cs="Times New Roman"/>
          <w:color w:val="000000"/>
          <w:sz w:val="28"/>
          <w:szCs w:val="28"/>
        </w:rPr>
      </w:pPr>
    </w:p>
    <w:p w14:paraId="7ED01A28" w14:textId="77777777" w:rsidR="00EE1AAD" w:rsidRDefault="00EE1AAD" w:rsidP="004E2D35">
      <w:pPr>
        <w:contextualSpacing/>
        <w:rPr>
          <w:rFonts w:ascii="Times New Roman" w:hAnsi="Times New Roman" w:cs="Times New Roman"/>
          <w:color w:val="000000"/>
          <w:sz w:val="28"/>
          <w:szCs w:val="28"/>
        </w:rPr>
      </w:pPr>
    </w:p>
    <w:p w14:paraId="10887ED3" w14:textId="4F175AAD" w:rsidR="00EE1AAD" w:rsidRDefault="006648C1" w:rsidP="004E2D35">
      <w:pPr>
        <w:tabs>
          <w:tab w:val="left" w:pos="570"/>
        </w:tabs>
        <w:contextualSpacing/>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от </w:t>
      </w:r>
      <w:r w:rsidR="00EE1AAD">
        <w:rPr>
          <w:rFonts w:ascii="Times New Roman" w:hAnsi="Times New Roman" w:cs="Times New Roman"/>
          <w:color w:val="000000"/>
          <w:sz w:val="28"/>
          <w:szCs w:val="28"/>
        </w:rPr>
        <w:t>«</w:t>
      </w:r>
      <w:r>
        <w:rPr>
          <w:rFonts w:ascii="Times New Roman" w:hAnsi="Times New Roman" w:cs="Times New Roman"/>
          <w:color w:val="000000"/>
          <w:sz w:val="28"/>
          <w:szCs w:val="28"/>
        </w:rPr>
        <w:t>28</w:t>
      </w:r>
      <w:r w:rsidR="00EE1AA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января</w:t>
      </w:r>
      <w:r w:rsidR="00EE1AAD">
        <w:rPr>
          <w:rFonts w:ascii="Times New Roman" w:hAnsi="Times New Roman" w:cs="Times New Roman"/>
          <w:color w:val="000000"/>
          <w:sz w:val="28"/>
          <w:szCs w:val="28"/>
        </w:rPr>
        <w:t xml:space="preserve"> 20</w:t>
      </w:r>
      <w:r w:rsidR="00EE1AAD" w:rsidRPr="004E3DF4">
        <w:rPr>
          <w:rFonts w:ascii="Times New Roman" w:hAnsi="Times New Roman" w:cs="Times New Roman"/>
          <w:color w:val="000000"/>
          <w:sz w:val="28"/>
          <w:szCs w:val="28"/>
        </w:rPr>
        <w:t>2</w:t>
      </w:r>
      <w:r w:rsidR="001257B9" w:rsidRPr="004E3DF4">
        <w:rPr>
          <w:rFonts w:ascii="Times New Roman" w:hAnsi="Times New Roman" w:cs="Times New Roman"/>
          <w:color w:val="000000"/>
          <w:sz w:val="28"/>
          <w:szCs w:val="28"/>
        </w:rPr>
        <w:t>5</w:t>
      </w:r>
      <w:r w:rsidR="00EE1AAD">
        <w:rPr>
          <w:rFonts w:ascii="Times New Roman" w:hAnsi="Times New Roman" w:cs="Times New Roman"/>
          <w:color w:val="000000"/>
          <w:sz w:val="28"/>
          <w:szCs w:val="28"/>
        </w:rPr>
        <w:t xml:space="preserve"> г.                                                            </w:t>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EE1AAD">
        <w:rPr>
          <w:rFonts w:ascii="Times New Roman" w:hAnsi="Times New Roman" w:cs="Times New Roman"/>
          <w:color w:val="000000"/>
          <w:sz w:val="28"/>
          <w:szCs w:val="28"/>
        </w:rPr>
        <w:t xml:space="preserve">№ </w:t>
      </w:r>
      <w:r>
        <w:rPr>
          <w:rFonts w:ascii="Times New Roman" w:hAnsi="Times New Roman" w:cs="Times New Roman"/>
          <w:color w:val="000000"/>
          <w:sz w:val="28"/>
          <w:szCs w:val="28"/>
        </w:rPr>
        <w:t>14</w:t>
      </w:r>
    </w:p>
    <w:p w14:paraId="5F7615BB" w14:textId="77777777" w:rsidR="00EE1AAD" w:rsidRDefault="00EE1AAD" w:rsidP="004E2D35">
      <w:pPr>
        <w:contextualSpacing/>
        <w:jc w:val="both"/>
        <w:rPr>
          <w:rFonts w:ascii="Times New Roman" w:hAnsi="Times New Roman" w:cs="Times New Roman"/>
          <w:color w:val="000000"/>
          <w:sz w:val="28"/>
          <w:szCs w:val="28"/>
        </w:rPr>
      </w:pPr>
    </w:p>
    <w:p w14:paraId="502C7FCC" w14:textId="77777777" w:rsidR="00EE1AAD" w:rsidRDefault="00EE1AAD" w:rsidP="004E2D35">
      <w:pPr>
        <w:contextualSpacing/>
        <w:jc w:val="both"/>
        <w:rPr>
          <w:rFonts w:ascii="Times New Roman" w:hAnsi="Times New Roman" w:cs="Times New Roman"/>
          <w:color w:val="000000"/>
          <w:sz w:val="28"/>
          <w:szCs w:val="28"/>
        </w:rPr>
      </w:pPr>
    </w:p>
    <w:p w14:paraId="562F9F48" w14:textId="77777777" w:rsidR="00EE1AAD" w:rsidRDefault="00EE1AAD" w:rsidP="004E2D35">
      <w:pPr>
        <w:pStyle w:val="ConsPlusNormal"/>
        <w:ind w:firstLine="567"/>
        <w:contextualSpacing/>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Об утверждении административного регламента по предоставлению муниципальной услуги </w:t>
      </w:r>
    </w:p>
    <w:p w14:paraId="7BFE75C1" w14:textId="77777777" w:rsidR="00EE1AAD" w:rsidRDefault="00EE1AAD" w:rsidP="004E2D35">
      <w:pPr>
        <w:pStyle w:val="ConsPlusNormal"/>
        <w:ind w:firstLine="567"/>
        <w:contextualSpacing/>
        <w:jc w:val="center"/>
        <w:rPr>
          <w:rFonts w:ascii="Times New Roman" w:hAnsi="Times New Roman" w:cs="Times New Roman"/>
          <w:color w:val="000000"/>
          <w:sz w:val="28"/>
          <w:szCs w:val="28"/>
        </w:rPr>
      </w:pPr>
      <w:r>
        <w:rPr>
          <w:rFonts w:ascii="Times New Roman" w:hAnsi="Times New Roman" w:cs="Times New Roman"/>
          <w:b/>
          <w:color w:val="000000"/>
          <w:sz w:val="28"/>
          <w:szCs w:val="28"/>
        </w:rPr>
        <w:t>«Выдача решений о переводе жилого помещения в нежилое или нежилого помещения в жилое помещение»</w:t>
      </w:r>
    </w:p>
    <w:p w14:paraId="6BF85CD4" w14:textId="77777777" w:rsidR="00EE1AAD" w:rsidRDefault="00EE1AAD" w:rsidP="004E2D35">
      <w:pPr>
        <w:pStyle w:val="ConsPlusNormal"/>
        <w:contextualSpacing/>
        <w:rPr>
          <w:rFonts w:ascii="Times New Roman" w:hAnsi="Times New Roman" w:cs="Times New Roman"/>
          <w:color w:val="000000"/>
          <w:sz w:val="28"/>
          <w:szCs w:val="28"/>
        </w:rPr>
      </w:pPr>
    </w:p>
    <w:p w14:paraId="320E2AA0" w14:textId="77777777" w:rsidR="004E3DF4" w:rsidRDefault="00EE1AAD" w:rsidP="004E2D35">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В соответствии с Градостроительным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09.02.2009 № 8-ФЗ «Об обеспечении доступа к информации о деятельности государственных органов и органов местного самоуправления», от 27.07.2010 № 210-ФЗ «Об организации предоставления государственных и муниципальных услуг», Уставом Сортавальского</w:t>
      </w:r>
      <w:r w:rsidR="001257B9">
        <w:rPr>
          <w:rFonts w:ascii="Times New Roman" w:hAnsi="Times New Roman" w:cs="Times New Roman"/>
          <w:color w:val="000000"/>
          <w:sz w:val="28"/>
          <w:szCs w:val="28"/>
        </w:rPr>
        <w:t xml:space="preserve"> муниципального округа</w:t>
      </w:r>
      <w:r>
        <w:rPr>
          <w:rFonts w:ascii="Times New Roman" w:hAnsi="Times New Roman" w:cs="Times New Roman"/>
          <w:color w:val="000000"/>
          <w:sz w:val="28"/>
          <w:szCs w:val="28"/>
        </w:rPr>
        <w:t xml:space="preserve"> Республики Карелия,</w:t>
      </w:r>
      <w:r w:rsidR="004E3DF4">
        <w:rPr>
          <w:rFonts w:ascii="Times New Roman" w:hAnsi="Times New Roman" w:cs="Times New Roman"/>
          <w:color w:val="000000"/>
          <w:sz w:val="28"/>
          <w:szCs w:val="28"/>
        </w:rPr>
        <w:t xml:space="preserve"> постановлением администрации Сортавальского муниципального округа  №241 от 18.11.2025</w:t>
      </w:r>
      <w:r w:rsidR="004E3DF4" w:rsidRPr="004E3DF4">
        <w:rPr>
          <w:rFonts w:ascii="Times New Roman" w:eastAsia="Times New Roman" w:hAnsi="Times New Roman" w:cs="Times New Roman"/>
          <w:b/>
          <w:bCs/>
          <w:color w:val="000000"/>
          <w:kern w:val="0"/>
          <w:sz w:val="28"/>
          <w:szCs w:val="28"/>
          <w:lang w:eastAsia="ru-RU" w:bidi="ar-SA"/>
        </w:rPr>
        <w:t xml:space="preserve"> </w:t>
      </w:r>
      <w:r w:rsidR="004E3DF4" w:rsidRPr="004E3DF4">
        <w:rPr>
          <w:rFonts w:ascii="Times New Roman" w:eastAsia="Times New Roman" w:hAnsi="Times New Roman" w:cs="Times New Roman"/>
          <w:color w:val="000000"/>
          <w:kern w:val="0"/>
          <w:sz w:val="28"/>
          <w:szCs w:val="28"/>
          <w:lang w:eastAsia="ru-RU" w:bidi="ar-SA"/>
        </w:rPr>
        <w:t>«</w:t>
      </w:r>
      <w:r w:rsidR="004E3DF4" w:rsidRPr="004E3DF4">
        <w:rPr>
          <w:rFonts w:ascii="Times New Roman" w:hAnsi="Times New Roman" w:cs="Times New Roman"/>
          <w:color w:val="000000"/>
          <w:sz w:val="28"/>
          <w:szCs w:val="28"/>
        </w:rPr>
        <w:t xml:space="preserve">Об утверждении Порядка разработки и утверждения административных регламентов предоставления муниципальных услуг», </w:t>
      </w:r>
      <w:r w:rsidR="004E3DF4">
        <w:rPr>
          <w:rFonts w:ascii="Times New Roman" w:hAnsi="Times New Roman" w:cs="Times New Roman"/>
          <w:color w:val="000000"/>
          <w:sz w:val="28"/>
          <w:szCs w:val="28"/>
        </w:rPr>
        <w:t>постановляет:</w:t>
      </w:r>
    </w:p>
    <w:p w14:paraId="64860E78" w14:textId="77777777" w:rsidR="00EA6346" w:rsidRDefault="00EA6346" w:rsidP="004E2D35">
      <w:pPr>
        <w:pStyle w:val="ConsPlusNormal"/>
        <w:spacing w:before="160"/>
        <w:ind w:firstLine="540"/>
        <w:contextualSpacing/>
        <w:jc w:val="both"/>
        <w:rPr>
          <w:rFonts w:ascii="Times New Roman" w:hAnsi="Times New Roman" w:cs="Times New Roman"/>
          <w:color w:val="000000"/>
          <w:sz w:val="28"/>
          <w:szCs w:val="28"/>
        </w:rPr>
      </w:pPr>
    </w:p>
    <w:p w14:paraId="05E60357" w14:textId="77777777" w:rsidR="00EE1AAD" w:rsidRDefault="00EE1AAD" w:rsidP="004E2D35">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1. Утвердить Административный регламент по предоставлению муниципальной услуги «Выдача решений о переводе жилого помещения в нежилое или нежилого помещения в жилое помещение» (прилагается).</w:t>
      </w:r>
    </w:p>
    <w:p w14:paraId="641AC9BD" w14:textId="77777777" w:rsidR="00EE1AAD" w:rsidRDefault="00EE1AAD" w:rsidP="004E2D35">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2. Настоящее постановление опубликовать в официальных средствах массовой информации и разместить на официальном сайте администрации Сортавальского городского поселения в сети Интернет.</w:t>
      </w:r>
    </w:p>
    <w:p w14:paraId="72BA4D25" w14:textId="77777777" w:rsidR="00EE1AAD" w:rsidRDefault="00EE1AAD" w:rsidP="004E2D35">
      <w:pPr>
        <w:pStyle w:val="ConsPlusNormal"/>
        <w:spacing w:before="160"/>
        <w:ind w:firstLine="54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F57DC3">
        <w:rPr>
          <w:rFonts w:ascii="Times New Roman" w:hAnsi="Times New Roman" w:cs="Times New Roman"/>
          <w:color w:val="000000"/>
          <w:sz w:val="28"/>
          <w:szCs w:val="28"/>
        </w:rPr>
        <w:t>Комитету</w:t>
      </w:r>
      <w:r>
        <w:rPr>
          <w:rFonts w:ascii="Times New Roman" w:hAnsi="Times New Roman" w:cs="Times New Roman"/>
          <w:color w:val="000000"/>
          <w:sz w:val="28"/>
          <w:szCs w:val="28"/>
        </w:rPr>
        <w:t xml:space="preserve"> </w:t>
      </w:r>
      <w:r w:rsidR="00F57DC3">
        <w:rPr>
          <w:rFonts w:ascii="Times New Roman" w:hAnsi="Times New Roman" w:cs="Times New Roman"/>
          <w:color w:val="000000"/>
          <w:sz w:val="28"/>
          <w:szCs w:val="28"/>
        </w:rPr>
        <w:t xml:space="preserve">по </w:t>
      </w:r>
      <w:r>
        <w:rPr>
          <w:rFonts w:ascii="Times New Roman" w:hAnsi="Times New Roman" w:cs="Times New Roman"/>
          <w:color w:val="000000"/>
          <w:sz w:val="28"/>
          <w:szCs w:val="28"/>
        </w:rPr>
        <w:t>экономик</w:t>
      </w:r>
      <w:r w:rsidR="00F57DC3">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внести изменения в Реестр </w:t>
      </w:r>
      <w:r w:rsidR="004E3DF4">
        <w:rPr>
          <w:rFonts w:ascii="Times New Roman" w:hAnsi="Times New Roman" w:cs="Times New Roman"/>
          <w:color w:val="000000"/>
          <w:sz w:val="28"/>
          <w:szCs w:val="28"/>
        </w:rPr>
        <w:t xml:space="preserve">округа </w:t>
      </w:r>
      <w:r>
        <w:rPr>
          <w:rFonts w:ascii="Times New Roman" w:hAnsi="Times New Roman" w:cs="Times New Roman"/>
          <w:color w:val="000000"/>
          <w:sz w:val="28"/>
          <w:szCs w:val="28"/>
        </w:rPr>
        <w:t>государственных и муниципальных услуг.</w:t>
      </w:r>
    </w:p>
    <w:p w14:paraId="702E7D73" w14:textId="77777777" w:rsidR="00EA6346" w:rsidRDefault="00EA6346" w:rsidP="004E2D3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Постановление Администрации Сортавальского городского поселения №15 от 17.01.2024 г. «</w:t>
      </w:r>
      <w:r w:rsidRPr="003025F4">
        <w:rPr>
          <w:rFonts w:ascii="Times New Roman" w:hAnsi="Times New Roman" w:cs="Times New Roman"/>
          <w:bCs/>
          <w:color w:val="000000"/>
          <w:sz w:val="28"/>
          <w:szCs w:val="28"/>
        </w:rPr>
        <w:t>Об утверждении административного регламента по предоставлению муниципальной услуги «Выдача решений о переводе жилого помещения в нежилое или нежилого помещения в жилое помещение»</w:t>
      </w:r>
      <w:r>
        <w:rPr>
          <w:rFonts w:ascii="Times New Roman" w:hAnsi="Times New Roman" w:cs="Times New Roman"/>
          <w:bCs/>
          <w:color w:val="000000"/>
          <w:sz w:val="28"/>
          <w:szCs w:val="28"/>
        </w:rPr>
        <w:t xml:space="preserve"> </w:t>
      </w:r>
      <w:r>
        <w:rPr>
          <w:rFonts w:ascii="Times New Roman" w:hAnsi="Times New Roman" w:cs="Times New Roman"/>
          <w:color w:val="000000"/>
          <w:sz w:val="28"/>
          <w:szCs w:val="28"/>
        </w:rPr>
        <w:t xml:space="preserve">считать </w:t>
      </w:r>
      <w:r>
        <w:rPr>
          <w:rFonts w:ascii="Times New Roman" w:hAnsi="Times New Roman" w:cs="Times New Roman"/>
          <w:color w:val="000000"/>
          <w:sz w:val="28"/>
          <w:szCs w:val="28"/>
        </w:rPr>
        <w:lastRenderedPageBreak/>
        <w:t>утратившим силу.</w:t>
      </w:r>
      <w:proofErr w:type="gramEnd"/>
    </w:p>
    <w:p w14:paraId="428F8C1B" w14:textId="77777777" w:rsidR="00EA6346" w:rsidRDefault="00EA6346" w:rsidP="004E2D35">
      <w:pPr>
        <w:pStyle w:val="ConsPlusNormal"/>
        <w:ind w:firstLine="567"/>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proofErr w:type="gramStart"/>
      <w:r>
        <w:rPr>
          <w:rFonts w:ascii="Times New Roman" w:hAnsi="Times New Roman" w:cs="Times New Roman"/>
          <w:color w:val="000000"/>
          <w:sz w:val="28"/>
          <w:szCs w:val="28"/>
        </w:rPr>
        <w:t xml:space="preserve">Постановление Администрации Сортавальского муниципального района </w:t>
      </w:r>
      <w:r w:rsidRPr="003025F4">
        <w:rPr>
          <w:rFonts w:ascii="Times New Roman" w:hAnsi="Times New Roman" w:cs="Times New Roman"/>
          <w:sz w:val="28"/>
          <w:szCs w:val="28"/>
        </w:rPr>
        <w:t>№16 от 03.03.2024 г.</w:t>
      </w:r>
      <w:r w:rsidRPr="003025F4">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3025F4">
        <w:rPr>
          <w:rFonts w:ascii="Times New Roman" w:hAnsi="Times New Roman" w:cs="Times New Roman"/>
          <w:color w:val="000000"/>
          <w:sz w:val="28"/>
          <w:szCs w:val="28"/>
        </w:rPr>
        <w:t xml:space="preserve">Об утверждении административного регламента </w:t>
      </w:r>
      <w:r>
        <w:rPr>
          <w:rFonts w:ascii="Times New Roman" w:hAnsi="Times New Roman" w:cs="Times New Roman"/>
          <w:color w:val="000000"/>
          <w:sz w:val="28"/>
          <w:szCs w:val="28"/>
        </w:rPr>
        <w:t xml:space="preserve">администрации Сортавальского муниципального района </w:t>
      </w:r>
      <w:r w:rsidRPr="003025F4">
        <w:rPr>
          <w:rFonts w:ascii="Times New Roman" w:hAnsi="Times New Roman" w:cs="Times New Roman"/>
          <w:color w:val="000000"/>
          <w:sz w:val="28"/>
          <w:szCs w:val="28"/>
        </w:rPr>
        <w:t xml:space="preserve">по предоставлению муниципальной услуги «Выдача </w:t>
      </w:r>
      <w:r>
        <w:rPr>
          <w:rFonts w:ascii="Times New Roman" w:hAnsi="Times New Roman" w:cs="Times New Roman"/>
          <w:color w:val="000000"/>
          <w:sz w:val="28"/>
          <w:szCs w:val="28"/>
        </w:rPr>
        <w:t>документов</w:t>
      </w:r>
      <w:r w:rsidRPr="003025F4">
        <w:rPr>
          <w:rFonts w:ascii="Times New Roman" w:hAnsi="Times New Roman" w:cs="Times New Roman"/>
          <w:color w:val="000000"/>
          <w:sz w:val="28"/>
          <w:szCs w:val="28"/>
        </w:rPr>
        <w:t xml:space="preserve"> о </w:t>
      </w:r>
      <w:r>
        <w:rPr>
          <w:rFonts w:ascii="Times New Roman" w:hAnsi="Times New Roman" w:cs="Times New Roman"/>
          <w:color w:val="000000"/>
          <w:sz w:val="28"/>
          <w:szCs w:val="28"/>
        </w:rPr>
        <w:t xml:space="preserve">согласовании </w:t>
      </w:r>
      <w:r w:rsidRPr="003025F4">
        <w:rPr>
          <w:rFonts w:ascii="Times New Roman" w:hAnsi="Times New Roman" w:cs="Times New Roman"/>
          <w:color w:val="000000"/>
          <w:sz w:val="28"/>
          <w:szCs w:val="28"/>
        </w:rPr>
        <w:t>перевод</w:t>
      </w:r>
      <w:r>
        <w:rPr>
          <w:rFonts w:ascii="Times New Roman" w:hAnsi="Times New Roman" w:cs="Times New Roman"/>
          <w:color w:val="000000"/>
          <w:sz w:val="28"/>
          <w:szCs w:val="28"/>
        </w:rPr>
        <w:t>а</w:t>
      </w:r>
      <w:r w:rsidRPr="003025F4">
        <w:rPr>
          <w:rFonts w:ascii="Times New Roman" w:hAnsi="Times New Roman" w:cs="Times New Roman"/>
          <w:color w:val="000000"/>
          <w:sz w:val="28"/>
          <w:szCs w:val="28"/>
        </w:rPr>
        <w:t xml:space="preserve"> жилого помещения в нежилое или нежилого помещения в жилое помещение»</w:t>
      </w:r>
      <w:r>
        <w:rPr>
          <w:rFonts w:ascii="Times New Roman" w:hAnsi="Times New Roman" w:cs="Times New Roman"/>
          <w:color w:val="000000"/>
          <w:sz w:val="28"/>
          <w:szCs w:val="28"/>
        </w:rPr>
        <w:t xml:space="preserve"> считать утратившим силу.</w:t>
      </w:r>
      <w:proofErr w:type="gramEnd"/>
    </w:p>
    <w:p w14:paraId="17FEADDF" w14:textId="77777777" w:rsidR="00EE1AAD" w:rsidRDefault="00EE1AAD" w:rsidP="004E2D35">
      <w:pPr>
        <w:pStyle w:val="ConsPlusNormal"/>
        <w:contextualSpacing/>
        <w:jc w:val="both"/>
        <w:rPr>
          <w:rFonts w:ascii="Times New Roman" w:hAnsi="Times New Roman" w:cs="Times New Roman"/>
          <w:color w:val="000000"/>
          <w:sz w:val="28"/>
          <w:szCs w:val="28"/>
        </w:rPr>
      </w:pPr>
    </w:p>
    <w:p w14:paraId="2060F11F" w14:textId="77777777" w:rsidR="00EE1AAD" w:rsidRDefault="00EE1AAD" w:rsidP="004E2D35">
      <w:pPr>
        <w:pStyle w:val="ConsPlusNormal"/>
        <w:contextualSpacing/>
        <w:jc w:val="both"/>
        <w:rPr>
          <w:rFonts w:ascii="Times New Roman" w:hAnsi="Times New Roman" w:cs="Times New Roman"/>
          <w:color w:val="000000"/>
          <w:sz w:val="28"/>
          <w:szCs w:val="28"/>
        </w:rPr>
      </w:pPr>
    </w:p>
    <w:p w14:paraId="713DAADF" w14:textId="77777777" w:rsidR="00C075EC" w:rsidRDefault="00C075EC" w:rsidP="004E2D35">
      <w:pPr>
        <w:pStyle w:val="ConsPlusNormal"/>
        <w:contextualSpacing/>
        <w:jc w:val="both"/>
        <w:rPr>
          <w:rFonts w:ascii="Times New Roman" w:hAnsi="Times New Roman" w:cs="Times New Roman"/>
          <w:color w:val="000000"/>
          <w:sz w:val="28"/>
          <w:szCs w:val="28"/>
        </w:rPr>
      </w:pPr>
    </w:p>
    <w:p w14:paraId="420EF313" w14:textId="5E3CA491" w:rsidR="00E87462" w:rsidRDefault="006648C1" w:rsidP="004E2D35">
      <w:pPr>
        <w:contextualSpacing/>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И.о</w:t>
      </w:r>
      <w:proofErr w:type="spellEnd"/>
      <w:r>
        <w:rPr>
          <w:rFonts w:ascii="Times New Roman" w:hAnsi="Times New Roman" w:cs="Times New Roman"/>
          <w:color w:val="000000"/>
          <w:sz w:val="28"/>
          <w:szCs w:val="28"/>
        </w:rPr>
        <w:t>. г</w:t>
      </w:r>
      <w:r w:rsidR="00EE1AAD">
        <w:rPr>
          <w:rFonts w:ascii="Times New Roman" w:hAnsi="Times New Roman" w:cs="Times New Roman"/>
          <w:color w:val="000000"/>
          <w:sz w:val="28"/>
          <w:szCs w:val="28"/>
        </w:rPr>
        <w:t>лав</w:t>
      </w:r>
      <w:r>
        <w:rPr>
          <w:rFonts w:ascii="Times New Roman" w:hAnsi="Times New Roman" w:cs="Times New Roman"/>
          <w:color w:val="000000"/>
          <w:sz w:val="28"/>
          <w:szCs w:val="28"/>
        </w:rPr>
        <w:t>ы</w:t>
      </w:r>
      <w:r w:rsidR="00EE1AAD">
        <w:rPr>
          <w:rFonts w:ascii="Times New Roman" w:hAnsi="Times New Roman" w:cs="Times New Roman"/>
          <w:color w:val="000000"/>
          <w:sz w:val="28"/>
          <w:szCs w:val="28"/>
        </w:rPr>
        <w:t xml:space="preserve"> </w:t>
      </w:r>
      <w:proofErr w:type="gramStart"/>
      <w:r w:rsidR="00E87462">
        <w:rPr>
          <w:rFonts w:ascii="Times New Roman" w:hAnsi="Times New Roman" w:cs="Times New Roman"/>
          <w:color w:val="000000"/>
          <w:sz w:val="28"/>
          <w:szCs w:val="28"/>
        </w:rPr>
        <w:t>Сортавальского</w:t>
      </w:r>
      <w:proofErr w:type="gramEnd"/>
      <w:r w:rsidR="00E87462">
        <w:rPr>
          <w:rFonts w:ascii="Times New Roman" w:hAnsi="Times New Roman" w:cs="Times New Roman"/>
          <w:color w:val="000000"/>
          <w:sz w:val="28"/>
          <w:szCs w:val="28"/>
        </w:rPr>
        <w:t xml:space="preserve"> </w:t>
      </w:r>
    </w:p>
    <w:p w14:paraId="528FFE50" w14:textId="2D79DF2F" w:rsidR="00EE1AAD" w:rsidRDefault="00F57DC3" w:rsidP="004E2D35">
      <w:pPr>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м</w:t>
      </w:r>
      <w:r w:rsidR="00E87462">
        <w:rPr>
          <w:rFonts w:ascii="Times New Roman" w:hAnsi="Times New Roman" w:cs="Times New Roman"/>
          <w:color w:val="000000"/>
          <w:sz w:val="28"/>
          <w:szCs w:val="28"/>
        </w:rPr>
        <w:t>униципального округа</w:t>
      </w:r>
      <w:r w:rsidR="00EE1AAD">
        <w:rPr>
          <w:rFonts w:ascii="Times New Roman" w:hAnsi="Times New Roman" w:cs="Times New Roman"/>
          <w:color w:val="000000"/>
          <w:sz w:val="28"/>
          <w:szCs w:val="28"/>
        </w:rPr>
        <w:t xml:space="preserve">                                                                       </w:t>
      </w:r>
      <w:r w:rsidR="006648C1">
        <w:rPr>
          <w:rFonts w:ascii="Times New Roman" w:hAnsi="Times New Roman" w:cs="Times New Roman"/>
          <w:color w:val="000000"/>
          <w:sz w:val="28"/>
          <w:szCs w:val="28"/>
        </w:rPr>
        <w:t>Г.А. Гришин</w:t>
      </w:r>
    </w:p>
    <w:p w14:paraId="697EEE83" w14:textId="77777777" w:rsidR="00A63237" w:rsidRDefault="00A63237" w:rsidP="004E2D35">
      <w:pPr>
        <w:contextualSpacing/>
        <w:jc w:val="both"/>
        <w:rPr>
          <w:rFonts w:ascii="Times New Roman" w:hAnsi="Times New Roman" w:cs="Times New Roman"/>
          <w:color w:val="000000"/>
          <w:sz w:val="28"/>
          <w:szCs w:val="28"/>
        </w:rPr>
      </w:pPr>
    </w:p>
    <w:p w14:paraId="32203A7B" w14:textId="77777777" w:rsidR="00A63237" w:rsidRDefault="00A63237" w:rsidP="004E2D35">
      <w:pPr>
        <w:contextualSpacing/>
        <w:jc w:val="both"/>
        <w:rPr>
          <w:rFonts w:ascii="Times New Roman" w:hAnsi="Times New Roman" w:cs="Times New Roman"/>
          <w:color w:val="000000"/>
          <w:sz w:val="28"/>
          <w:szCs w:val="28"/>
        </w:rPr>
      </w:pPr>
    </w:p>
    <w:p w14:paraId="5AA36D93" w14:textId="77777777" w:rsidR="00A63237" w:rsidRDefault="00A63237" w:rsidP="004E2D35">
      <w:pPr>
        <w:contextualSpacing/>
        <w:jc w:val="both"/>
        <w:rPr>
          <w:rFonts w:ascii="Times New Roman" w:hAnsi="Times New Roman" w:cs="Times New Roman"/>
          <w:color w:val="000000"/>
        </w:rPr>
        <w:sectPr w:rsidR="00A63237" w:rsidSect="00FA7A36">
          <w:headerReference w:type="first" r:id="rId10"/>
          <w:footerReference w:type="first" r:id="rId11"/>
          <w:pgSz w:w="11906" w:h="16838"/>
          <w:pgMar w:top="568" w:right="555" w:bottom="426" w:left="1688" w:header="584" w:footer="720" w:gutter="0"/>
          <w:pgNumType w:start="0"/>
          <w:cols w:space="720"/>
          <w:titlePg/>
          <w:docGrid w:linePitch="326"/>
        </w:sectPr>
      </w:pPr>
    </w:p>
    <w:p w14:paraId="791C17CE" w14:textId="77777777" w:rsidR="00EE1AAD" w:rsidRDefault="00EE1AAD" w:rsidP="004E2D35">
      <w:pPr>
        <w:pStyle w:val="ConsPlusNormal"/>
        <w:pageBreakBefore/>
        <w:contextualSpacing/>
        <w:jc w:val="right"/>
        <w:rPr>
          <w:rFonts w:ascii="Times New Roman" w:hAnsi="Times New Roman" w:cs="Times New Roman"/>
          <w:color w:val="000000"/>
          <w:sz w:val="24"/>
        </w:rPr>
      </w:pPr>
      <w:r>
        <w:rPr>
          <w:rFonts w:ascii="Times New Roman" w:hAnsi="Times New Roman" w:cs="Times New Roman"/>
          <w:color w:val="000000"/>
          <w:sz w:val="24"/>
        </w:rPr>
        <w:lastRenderedPageBreak/>
        <w:t>Утвержден</w:t>
      </w:r>
    </w:p>
    <w:p w14:paraId="45CA2462" w14:textId="77777777" w:rsidR="00EE1AAD" w:rsidRDefault="000E09E0"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w:t>
      </w:r>
      <w:r w:rsidR="00EE1AAD">
        <w:rPr>
          <w:rFonts w:ascii="Times New Roman" w:hAnsi="Times New Roman" w:cs="Times New Roman"/>
          <w:color w:val="000000"/>
          <w:sz w:val="24"/>
        </w:rPr>
        <w:t>остановлением администрации</w:t>
      </w:r>
    </w:p>
    <w:p w14:paraId="76E2A8D4"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 xml:space="preserve">Сортавальского </w:t>
      </w:r>
      <w:r w:rsidR="00AD5DF6">
        <w:rPr>
          <w:rFonts w:ascii="Times New Roman" w:hAnsi="Times New Roman" w:cs="Times New Roman"/>
          <w:color w:val="000000"/>
          <w:sz w:val="24"/>
        </w:rPr>
        <w:t>муниципального округа</w:t>
      </w:r>
    </w:p>
    <w:p w14:paraId="7073B610" w14:textId="7ABC06FB"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от «</w:t>
      </w:r>
      <w:r w:rsidR="006648C1">
        <w:rPr>
          <w:rFonts w:ascii="Times New Roman" w:hAnsi="Times New Roman" w:cs="Times New Roman"/>
          <w:color w:val="000000"/>
          <w:sz w:val="24"/>
        </w:rPr>
        <w:t>28</w:t>
      </w:r>
      <w:r>
        <w:rPr>
          <w:rFonts w:ascii="Times New Roman" w:hAnsi="Times New Roman" w:cs="Times New Roman"/>
          <w:color w:val="000000"/>
          <w:sz w:val="24"/>
        </w:rPr>
        <w:t>»</w:t>
      </w:r>
      <w:r w:rsidR="006648C1">
        <w:rPr>
          <w:rFonts w:ascii="Times New Roman" w:hAnsi="Times New Roman" w:cs="Times New Roman"/>
          <w:color w:val="000000"/>
          <w:sz w:val="24"/>
        </w:rPr>
        <w:t xml:space="preserve"> января </w:t>
      </w:r>
      <w:r>
        <w:rPr>
          <w:rFonts w:ascii="Times New Roman" w:hAnsi="Times New Roman" w:cs="Times New Roman"/>
          <w:color w:val="000000"/>
          <w:sz w:val="24"/>
        </w:rPr>
        <w:t>20</w:t>
      </w:r>
      <w:r w:rsidRPr="006648C1">
        <w:rPr>
          <w:rFonts w:ascii="Times New Roman" w:hAnsi="Times New Roman" w:cs="Times New Roman"/>
          <w:color w:val="000000"/>
          <w:sz w:val="24"/>
        </w:rPr>
        <w:t>2</w:t>
      </w:r>
      <w:r w:rsidR="006648C1" w:rsidRPr="006648C1">
        <w:rPr>
          <w:rFonts w:ascii="Times New Roman" w:hAnsi="Times New Roman" w:cs="Times New Roman"/>
          <w:color w:val="000000"/>
          <w:sz w:val="24"/>
        </w:rPr>
        <w:t>6</w:t>
      </w:r>
      <w:r w:rsidR="006648C1">
        <w:rPr>
          <w:rFonts w:ascii="Times New Roman" w:hAnsi="Times New Roman" w:cs="Times New Roman"/>
          <w:color w:val="000000"/>
          <w:sz w:val="24"/>
        </w:rPr>
        <w:t xml:space="preserve"> г.</w:t>
      </w:r>
      <w:bookmarkStart w:id="0" w:name="_GoBack"/>
      <w:bookmarkEnd w:id="0"/>
      <w:r w:rsidRPr="006648C1">
        <w:rPr>
          <w:rFonts w:ascii="Times New Roman" w:hAnsi="Times New Roman" w:cs="Times New Roman"/>
          <w:color w:val="000000"/>
          <w:sz w:val="24"/>
        </w:rPr>
        <w:t xml:space="preserve"> </w:t>
      </w:r>
      <w:r>
        <w:rPr>
          <w:rFonts w:ascii="Times New Roman" w:hAnsi="Times New Roman" w:cs="Times New Roman"/>
          <w:color w:val="000000"/>
          <w:sz w:val="24"/>
        </w:rPr>
        <w:t xml:space="preserve">№ </w:t>
      </w:r>
      <w:r w:rsidR="006648C1">
        <w:rPr>
          <w:rFonts w:ascii="Times New Roman" w:hAnsi="Times New Roman" w:cs="Times New Roman"/>
          <w:color w:val="000000"/>
          <w:sz w:val="24"/>
        </w:rPr>
        <w:t>14</w:t>
      </w:r>
    </w:p>
    <w:p w14:paraId="337F6C8E" w14:textId="77777777" w:rsidR="004E2D35" w:rsidRDefault="004E2D35" w:rsidP="004E2D35">
      <w:pPr>
        <w:pStyle w:val="ConsPlusNormal"/>
        <w:contextualSpacing/>
        <w:jc w:val="right"/>
        <w:rPr>
          <w:rFonts w:ascii="Times New Roman" w:hAnsi="Times New Roman" w:cs="Times New Roman"/>
          <w:color w:val="000000"/>
          <w:sz w:val="24"/>
        </w:rPr>
      </w:pPr>
    </w:p>
    <w:p w14:paraId="221C7721" w14:textId="77777777" w:rsidR="00EE1AAD" w:rsidRDefault="00EE1AAD" w:rsidP="004E2D35">
      <w:pPr>
        <w:pStyle w:val="ConsPlusNormal"/>
        <w:contextualSpacing/>
        <w:jc w:val="both"/>
        <w:rPr>
          <w:rFonts w:ascii="Times New Roman" w:hAnsi="Times New Roman" w:cs="Times New Roman"/>
          <w:color w:val="000000"/>
          <w:sz w:val="24"/>
        </w:rPr>
      </w:pPr>
    </w:p>
    <w:p w14:paraId="3912F572" w14:textId="77777777" w:rsidR="00EE1AAD" w:rsidRDefault="00EE1AAD" w:rsidP="004E2D35">
      <w:pPr>
        <w:pStyle w:val="ConsPlusNormal"/>
        <w:contextualSpacing/>
        <w:jc w:val="center"/>
        <w:rPr>
          <w:rFonts w:ascii="Times New Roman" w:hAnsi="Times New Roman" w:cs="Times New Roman"/>
          <w:b/>
          <w:color w:val="000000"/>
          <w:sz w:val="24"/>
        </w:rPr>
      </w:pPr>
      <w:bookmarkStart w:id="1" w:name="Par39"/>
      <w:bookmarkEnd w:id="1"/>
      <w:r>
        <w:rPr>
          <w:rFonts w:ascii="Times New Roman" w:hAnsi="Times New Roman" w:cs="Times New Roman"/>
          <w:b/>
          <w:color w:val="000000"/>
          <w:sz w:val="24"/>
        </w:rPr>
        <w:t>АДМИНИСТРАТИВНЫЙ РЕГЛАМЕНТ</w:t>
      </w:r>
    </w:p>
    <w:p w14:paraId="275EE2B1" w14:textId="77777777" w:rsidR="00EE1AAD" w:rsidRDefault="00EE1AAD" w:rsidP="004E2D35">
      <w:pPr>
        <w:pStyle w:val="ConsPlusNormal"/>
        <w:contextualSpacing/>
        <w:jc w:val="center"/>
        <w:rPr>
          <w:rFonts w:ascii="Times New Roman" w:hAnsi="Times New Roman" w:cs="Times New Roman"/>
          <w:b/>
          <w:color w:val="000000"/>
          <w:sz w:val="24"/>
        </w:rPr>
      </w:pPr>
      <w:r>
        <w:rPr>
          <w:rFonts w:ascii="Times New Roman" w:hAnsi="Times New Roman" w:cs="Times New Roman"/>
          <w:b/>
          <w:color w:val="000000"/>
          <w:sz w:val="24"/>
        </w:rPr>
        <w:t xml:space="preserve">АДМИНИСТРАЦИИ СОРТАВАЛЬСКОГО </w:t>
      </w:r>
      <w:r w:rsidR="00E87462">
        <w:rPr>
          <w:rFonts w:ascii="Times New Roman" w:hAnsi="Times New Roman" w:cs="Times New Roman"/>
          <w:b/>
          <w:color w:val="000000"/>
          <w:sz w:val="24"/>
        </w:rPr>
        <w:t>МУНИЦИПАЛЬНОГО ОКРУГА</w:t>
      </w:r>
    </w:p>
    <w:p w14:paraId="7E2B76B1"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b/>
          <w:color w:val="000000"/>
          <w:sz w:val="24"/>
        </w:rPr>
        <w:t>ПО ПРЕДОСТАВЛЕНИЮ МУНИЦИПАЛЬНОЙ УСЛУГИ «ВЫДАЧА РЕШЕНИЙ О ПЕРЕВОДЕ ЖИЛОГО ПОМЕЩЕНИЯ В НЕЖИЛОЕ ИЛИ НЕЖИЛОГО ПОМЕЩЕНИЯ В ЖИЛОЕ ПОМЕЩЕНИЕ»</w:t>
      </w:r>
    </w:p>
    <w:p w14:paraId="64754EB2" w14:textId="77777777" w:rsidR="00EE1AAD" w:rsidRDefault="00EE1AAD" w:rsidP="004E2D35">
      <w:pPr>
        <w:pStyle w:val="ConsPlusNormal"/>
        <w:contextualSpacing/>
        <w:rPr>
          <w:rFonts w:ascii="Times New Roman" w:hAnsi="Times New Roman" w:cs="Times New Roman"/>
          <w:color w:val="000000"/>
          <w:sz w:val="24"/>
        </w:rPr>
      </w:pPr>
    </w:p>
    <w:p w14:paraId="0359002C"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b/>
          <w:color w:val="000000"/>
          <w:sz w:val="24"/>
        </w:rPr>
        <w:t>1. Общие положения</w:t>
      </w:r>
    </w:p>
    <w:p w14:paraId="086854FB" w14:textId="77777777" w:rsidR="00EE1AAD" w:rsidRDefault="00EE1AAD" w:rsidP="004E2D35">
      <w:pPr>
        <w:pStyle w:val="ConsPlusNormal"/>
        <w:contextualSpacing/>
        <w:jc w:val="both"/>
        <w:rPr>
          <w:rFonts w:ascii="Times New Roman" w:hAnsi="Times New Roman" w:cs="Times New Roman"/>
          <w:color w:val="000000"/>
          <w:sz w:val="24"/>
        </w:rPr>
      </w:pPr>
    </w:p>
    <w:p w14:paraId="2590CF1E" w14:textId="77777777" w:rsidR="00EE1AAD" w:rsidRDefault="00EE1AAD" w:rsidP="004E2D35">
      <w:pPr>
        <w:pStyle w:val="ConsPlusNormal"/>
        <w:ind w:left="540"/>
        <w:contextualSpacing/>
        <w:jc w:val="both"/>
        <w:rPr>
          <w:rFonts w:ascii="Times New Roman" w:hAnsi="Times New Roman" w:cs="Times New Roman"/>
          <w:color w:val="000000"/>
          <w:sz w:val="24"/>
        </w:rPr>
      </w:pPr>
      <w:r>
        <w:rPr>
          <w:rFonts w:ascii="Times New Roman" w:hAnsi="Times New Roman" w:cs="Times New Roman"/>
          <w:color w:val="000000"/>
          <w:sz w:val="24"/>
        </w:rPr>
        <w:t>Предмет регулирования Административного регламента.</w:t>
      </w:r>
    </w:p>
    <w:p w14:paraId="3F6672A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1.1. Административный регламент администрации Сортавальского </w:t>
      </w:r>
      <w:r w:rsidR="00E87462">
        <w:rPr>
          <w:rFonts w:ascii="Times New Roman" w:hAnsi="Times New Roman" w:cs="Times New Roman"/>
          <w:color w:val="000000"/>
          <w:sz w:val="24"/>
        </w:rPr>
        <w:t>муниципального округа</w:t>
      </w:r>
      <w:r>
        <w:rPr>
          <w:rFonts w:ascii="Times New Roman" w:hAnsi="Times New Roman" w:cs="Times New Roman"/>
          <w:color w:val="000000"/>
          <w:sz w:val="24"/>
        </w:rPr>
        <w:t xml:space="preserve"> по предоставлению муниципальной услуги «Выдача решений о переводе жилого помещения в нежилое или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14:paraId="5848AEA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14:paraId="77613BE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1.2. Круг заявителей.</w:t>
      </w:r>
    </w:p>
    <w:p w14:paraId="6843AA5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Муниципальная услуга предоставляется собственнику помещения в многоквартирном доме или уполномоченному им лицу (далее - заявитель).</w:t>
      </w:r>
    </w:p>
    <w:p w14:paraId="06EB9A7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1.3. Требования к порядку информирования о предоставлении муниципальной услуги.</w:t>
      </w:r>
    </w:p>
    <w:p w14:paraId="1791713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1.3.1. Информация о порядке и условиях информирования предоставления муниципальной услуги предоставляется:</w:t>
      </w:r>
    </w:p>
    <w:p w14:paraId="41B033D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ответственным за предоставление муниципальной услуги, является администрация </w:t>
      </w:r>
      <w:r w:rsidR="00E87462">
        <w:rPr>
          <w:rFonts w:ascii="Times New Roman" w:hAnsi="Times New Roman" w:cs="Times New Roman"/>
          <w:color w:val="000000"/>
          <w:sz w:val="24"/>
        </w:rPr>
        <w:t xml:space="preserve">Сортавальского муниципального округа </w:t>
      </w:r>
      <w:r>
        <w:rPr>
          <w:rFonts w:ascii="Times New Roman" w:hAnsi="Times New Roman" w:cs="Times New Roman"/>
          <w:color w:val="000000"/>
          <w:sz w:val="24"/>
        </w:rPr>
        <w:t>(далее - Администрация)</w:t>
      </w:r>
      <w:r w:rsidR="00FC337F">
        <w:rPr>
          <w:rFonts w:ascii="Times New Roman" w:hAnsi="Times New Roman" w:cs="Times New Roman"/>
          <w:color w:val="000000"/>
          <w:sz w:val="24"/>
        </w:rPr>
        <w:t>. Непосредственное предоставление муниципальной услуги</w:t>
      </w:r>
      <w:r>
        <w:rPr>
          <w:rFonts w:ascii="Times New Roman" w:hAnsi="Times New Roman" w:cs="Times New Roman"/>
          <w:color w:val="000000"/>
          <w:sz w:val="24"/>
        </w:rPr>
        <w:t xml:space="preserve"> </w:t>
      </w:r>
      <w:r w:rsidR="00FC337F">
        <w:rPr>
          <w:rFonts w:ascii="Times New Roman" w:hAnsi="Times New Roman" w:cs="Times New Roman"/>
          <w:color w:val="000000"/>
          <w:sz w:val="24"/>
        </w:rPr>
        <w:t>осуществляется</w:t>
      </w:r>
      <w:r>
        <w:rPr>
          <w:rFonts w:ascii="Times New Roman" w:hAnsi="Times New Roman" w:cs="Times New Roman"/>
          <w:color w:val="000000"/>
          <w:sz w:val="24"/>
        </w:rPr>
        <w:t xml:space="preserve"> муниципальн</w:t>
      </w:r>
      <w:r w:rsidR="00FC337F">
        <w:rPr>
          <w:rFonts w:ascii="Times New Roman" w:hAnsi="Times New Roman" w:cs="Times New Roman"/>
          <w:color w:val="000000"/>
          <w:sz w:val="24"/>
        </w:rPr>
        <w:t>ым</w:t>
      </w:r>
      <w:r>
        <w:rPr>
          <w:rFonts w:ascii="Times New Roman" w:hAnsi="Times New Roman" w:cs="Times New Roman"/>
          <w:color w:val="000000"/>
          <w:sz w:val="24"/>
        </w:rPr>
        <w:t xml:space="preserve"> учреждени</w:t>
      </w:r>
      <w:r w:rsidR="00FC337F">
        <w:rPr>
          <w:rFonts w:ascii="Times New Roman" w:hAnsi="Times New Roman" w:cs="Times New Roman"/>
          <w:color w:val="000000"/>
          <w:sz w:val="24"/>
        </w:rPr>
        <w:t>ем</w:t>
      </w:r>
      <w:r>
        <w:rPr>
          <w:rFonts w:ascii="Times New Roman" w:hAnsi="Times New Roman" w:cs="Times New Roman"/>
          <w:color w:val="000000"/>
          <w:sz w:val="24"/>
        </w:rPr>
        <w:t xml:space="preserve"> «Архитектура и градостроительство города Сортавала» (далее — Учреждение, уполномоченный орган) при непосредственном обращении заявителя или его представителя в Администрацию или посредством телефонной связи, в том числе путем размещения на официальном сайте Администрации в информационно-телекоммуникационной сети Интернет (далее - официальный сайт Администрации);</w:t>
      </w:r>
    </w:p>
    <w:p w14:paraId="1FC1FDE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путем размещения в федеральной государственной информационной системе «Единый портал государственных и муниципальных услуг (функций)» (далее - ЕПГУ);</w:t>
      </w:r>
    </w:p>
    <w:p w14:paraId="70353F6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путем размещения 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Республики Карелия Российской Федерации;</w:t>
      </w:r>
    </w:p>
    <w:p w14:paraId="45CD779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путем размещения на информационном стенде в помещении Администрации, в информационных материалах (брошюры, буклеты, листовки, памятки);</w:t>
      </w:r>
    </w:p>
    <w:p w14:paraId="7672497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путем публикации информационных материалов в средствах массовой информации;</w:t>
      </w:r>
    </w:p>
    <w:p w14:paraId="1978C04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посредством ответов на письменные обращения;</w:t>
      </w:r>
    </w:p>
    <w:p w14:paraId="3E0C1A7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7) сотрудником отдела МФЦ в соответствии с пунктом 6.3 настоящего Административного регламента.</w:t>
      </w:r>
    </w:p>
    <w:p w14:paraId="715FE6C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Ответ на телефонный звонок должен содержать информацию о наименовании органа, </w:t>
      </w:r>
      <w:r>
        <w:rPr>
          <w:rFonts w:ascii="Times New Roman" w:hAnsi="Times New Roman" w:cs="Times New Roman"/>
          <w:color w:val="000000"/>
          <w:sz w:val="24"/>
        </w:rPr>
        <w:lastRenderedPageBreak/>
        <w:t>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14:paraId="072525D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14:paraId="3728FF1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1.3.2. Справочная информация о местонахождении, графике работы, контактных телефонах</w:t>
      </w:r>
      <w:r w:rsidR="00E41E3D">
        <w:rPr>
          <w:rFonts w:ascii="Times New Roman" w:hAnsi="Times New Roman" w:cs="Times New Roman"/>
          <w:color w:val="000000"/>
          <w:sz w:val="24"/>
        </w:rPr>
        <w:t xml:space="preserve">, адресе электронной почты </w:t>
      </w:r>
      <w:r>
        <w:rPr>
          <w:rFonts w:ascii="Times New Roman" w:hAnsi="Times New Roman" w:cs="Times New Roman"/>
          <w:color w:val="000000"/>
          <w:sz w:val="24"/>
        </w:rPr>
        <w:t>Администрации, Учреждения размещена на официальных сайтах уполномоченного органа, ЕПГУ, РПГУ.</w:t>
      </w:r>
    </w:p>
    <w:p w14:paraId="3ACE333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14:paraId="138F075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Информация о месте нахождения Администрации и Учреждения:</w:t>
      </w:r>
    </w:p>
    <w:p w14:paraId="7118757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186790, Республика Карелия, г. Сортавала, </w:t>
      </w:r>
      <w:r w:rsidR="00CF6D79">
        <w:rPr>
          <w:rFonts w:ascii="Times New Roman" w:hAnsi="Times New Roman" w:cs="Times New Roman"/>
          <w:color w:val="000000"/>
          <w:sz w:val="24"/>
        </w:rPr>
        <w:t>пл.</w:t>
      </w:r>
      <w:r>
        <w:rPr>
          <w:rFonts w:ascii="Times New Roman" w:hAnsi="Times New Roman" w:cs="Times New Roman"/>
          <w:color w:val="000000"/>
          <w:sz w:val="24"/>
        </w:rPr>
        <w:t xml:space="preserve"> </w:t>
      </w:r>
      <w:r w:rsidR="00CF6D79">
        <w:rPr>
          <w:rFonts w:ascii="Times New Roman" w:hAnsi="Times New Roman" w:cs="Times New Roman"/>
          <w:color w:val="000000"/>
          <w:sz w:val="24"/>
        </w:rPr>
        <w:t>Кирова</w:t>
      </w:r>
      <w:r>
        <w:rPr>
          <w:rFonts w:ascii="Times New Roman" w:hAnsi="Times New Roman" w:cs="Times New Roman"/>
          <w:color w:val="000000"/>
          <w:sz w:val="24"/>
        </w:rPr>
        <w:t>, д. 1</w:t>
      </w:r>
      <w:r w:rsidR="00CF6D79">
        <w:rPr>
          <w:rFonts w:ascii="Times New Roman" w:hAnsi="Times New Roman" w:cs="Times New Roman"/>
          <w:color w:val="000000"/>
          <w:sz w:val="24"/>
        </w:rPr>
        <w:t>1</w:t>
      </w:r>
      <w:r>
        <w:rPr>
          <w:rFonts w:ascii="Times New Roman" w:hAnsi="Times New Roman" w:cs="Times New Roman"/>
          <w:color w:val="000000"/>
          <w:sz w:val="24"/>
        </w:rPr>
        <w:t>.</w:t>
      </w:r>
    </w:p>
    <w:p w14:paraId="525EEAD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186790, Республика Карелия, г. Сортавала, ул. Гагарина, д. 12, пом. 10, этаж 2 (Учреждение).</w:t>
      </w:r>
    </w:p>
    <w:p w14:paraId="1E63EBC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График работы Администрации и Учреждения:</w:t>
      </w:r>
    </w:p>
    <w:p w14:paraId="7A5941E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Понедельник-четверг с 8.30 до 17.00 часов;</w:t>
      </w:r>
    </w:p>
    <w:p w14:paraId="4D422A7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пятница с 8.30 до 1</w:t>
      </w:r>
      <w:r w:rsidR="00E87462">
        <w:rPr>
          <w:rFonts w:ascii="Times New Roman" w:hAnsi="Times New Roman" w:cs="Times New Roman"/>
          <w:color w:val="000000"/>
          <w:sz w:val="24"/>
        </w:rPr>
        <w:t>5</w:t>
      </w:r>
      <w:r>
        <w:rPr>
          <w:rFonts w:ascii="Times New Roman" w:hAnsi="Times New Roman" w:cs="Times New Roman"/>
          <w:color w:val="000000"/>
          <w:sz w:val="24"/>
        </w:rPr>
        <w:t>.30 часов;</w:t>
      </w:r>
    </w:p>
    <w:p w14:paraId="7E64C2B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Продолжительность рабочего дня, непосредственно предшествующего нерабочему праздничному дню, уменьшается на один час.</w:t>
      </w:r>
    </w:p>
    <w:p w14:paraId="7A8EE75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Обеденный перерыв с 13.00 до 14.00 часов.</w:t>
      </w:r>
    </w:p>
    <w:p w14:paraId="574E781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Суббота, воскресенье, праздничные дни - выходные дни.</w:t>
      </w:r>
    </w:p>
    <w:p w14:paraId="7861985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График приема заявителей в Учреждени</w:t>
      </w:r>
      <w:r w:rsidR="00E41E3D">
        <w:rPr>
          <w:rFonts w:ascii="Times New Roman" w:hAnsi="Times New Roman" w:cs="Times New Roman"/>
          <w:color w:val="000000"/>
          <w:sz w:val="24"/>
        </w:rPr>
        <w:t>и</w:t>
      </w:r>
      <w:r>
        <w:rPr>
          <w:rFonts w:ascii="Times New Roman" w:hAnsi="Times New Roman" w:cs="Times New Roman"/>
          <w:color w:val="000000"/>
          <w:sz w:val="24"/>
        </w:rPr>
        <w:t>:</w:t>
      </w:r>
    </w:p>
    <w:p w14:paraId="531F26B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Приемные дни:</w:t>
      </w:r>
      <w:r w:rsidR="00E41E3D">
        <w:rPr>
          <w:rFonts w:ascii="Times New Roman" w:hAnsi="Times New Roman" w:cs="Times New Roman"/>
          <w:color w:val="000000"/>
          <w:sz w:val="24"/>
        </w:rPr>
        <w:t xml:space="preserve"> понедельник и </w:t>
      </w:r>
      <w:r>
        <w:rPr>
          <w:rFonts w:ascii="Times New Roman" w:hAnsi="Times New Roman" w:cs="Times New Roman"/>
          <w:color w:val="000000"/>
          <w:sz w:val="24"/>
        </w:rPr>
        <w:t xml:space="preserve"> среда с 14.15 до 16.45 часов.</w:t>
      </w:r>
    </w:p>
    <w:p w14:paraId="6D1D08E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Справочные телефоны специалистов Учреждения, по которым можно получить информацию о предоставляемой муниципальной услуге: 8 (8143</w:t>
      </w:r>
      <w:r w:rsidR="00CF6D79">
        <w:rPr>
          <w:rFonts w:ascii="Times New Roman" w:hAnsi="Times New Roman" w:cs="Times New Roman"/>
          <w:color w:val="000000"/>
          <w:sz w:val="24"/>
        </w:rPr>
        <w:t>0</w:t>
      </w:r>
      <w:r>
        <w:rPr>
          <w:rFonts w:ascii="Times New Roman" w:hAnsi="Times New Roman" w:cs="Times New Roman"/>
          <w:color w:val="000000"/>
          <w:sz w:val="24"/>
        </w:rPr>
        <w:t>) 4-80-83.</w:t>
      </w:r>
    </w:p>
    <w:p w14:paraId="0DEC731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Адрес официального сайта Администрации и адрес электронной почты Учреждения:</w:t>
      </w:r>
    </w:p>
    <w:p w14:paraId="43092C07" w14:textId="77777777" w:rsidR="00EE1AAD" w:rsidRDefault="007A4AA7" w:rsidP="004E2D35">
      <w:pPr>
        <w:pStyle w:val="ConsPlusNormal"/>
        <w:spacing w:before="160"/>
        <w:ind w:firstLine="540"/>
        <w:contextualSpacing/>
        <w:jc w:val="both"/>
        <w:rPr>
          <w:rFonts w:ascii="Times New Roman" w:hAnsi="Times New Roman" w:cs="Times New Roman"/>
          <w:color w:val="000000"/>
          <w:sz w:val="24"/>
        </w:rPr>
      </w:pPr>
      <w:hyperlink r:id="rId12" w:history="1">
        <w:r w:rsidR="00A937BB" w:rsidRPr="00CF6D79">
          <w:rPr>
            <w:rStyle w:val="a3"/>
            <w:rFonts w:ascii="Times New Roman" w:hAnsi="Times New Roman" w:cs="Times New Roman"/>
            <w:color w:val="0070C0"/>
            <w:sz w:val="24"/>
            <w:u w:val="none"/>
          </w:rPr>
          <w:t>sort_</w:t>
        </w:r>
        <w:r w:rsidR="00A937BB" w:rsidRPr="00CF6D79">
          <w:rPr>
            <w:rStyle w:val="a3"/>
            <w:rFonts w:ascii="Times New Roman" w:hAnsi="Times New Roman" w:cs="Times New Roman"/>
            <w:color w:val="0070C0"/>
            <w:sz w:val="24"/>
            <w:u w:val="none"/>
            <w:lang w:val="en-US"/>
          </w:rPr>
          <w:t>org</w:t>
        </w:r>
        <w:r w:rsidR="00A937BB" w:rsidRPr="00CF6D79">
          <w:rPr>
            <w:rStyle w:val="a3"/>
            <w:rFonts w:ascii="Times New Roman" w:hAnsi="Times New Roman" w:cs="Times New Roman"/>
            <w:color w:val="0070C0"/>
            <w:sz w:val="24"/>
            <w:u w:val="none"/>
          </w:rPr>
          <w:t>_</w:t>
        </w:r>
        <w:r w:rsidR="00A937BB" w:rsidRPr="00CF6D79">
          <w:rPr>
            <w:rStyle w:val="a3"/>
            <w:rFonts w:ascii="Times New Roman" w:hAnsi="Times New Roman" w:cs="Times New Roman"/>
            <w:color w:val="0070C0"/>
            <w:sz w:val="24"/>
            <w:u w:val="none"/>
            <w:lang w:val="en-US"/>
          </w:rPr>
          <w:t>otd</w:t>
        </w:r>
        <w:r w:rsidR="00A937BB" w:rsidRPr="00CF6D79">
          <w:rPr>
            <w:rStyle w:val="a3"/>
            <w:rFonts w:ascii="Times New Roman" w:hAnsi="Times New Roman" w:cs="Times New Roman"/>
            <w:color w:val="0070C0"/>
            <w:sz w:val="24"/>
            <w:u w:val="none"/>
          </w:rPr>
          <w:t>@</w:t>
        </w:r>
        <w:r w:rsidR="00A937BB" w:rsidRPr="00CF6D79">
          <w:rPr>
            <w:rStyle w:val="a3"/>
            <w:rFonts w:ascii="Times New Roman" w:hAnsi="Times New Roman" w:cs="Times New Roman"/>
            <w:color w:val="0070C0"/>
            <w:sz w:val="24"/>
            <w:u w:val="none"/>
            <w:lang w:val="en-US"/>
          </w:rPr>
          <w:t>mail</w:t>
        </w:r>
        <w:r w:rsidR="00A937BB" w:rsidRPr="00CF6D79">
          <w:rPr>
            <w:rStyle w:val="a3"/>
            <w:rFonts w:ascii="Times New Roman" w:hAnsi="Times New Roman" w:cs="Times New Roman"/>
            <w:color w:val="0070C0"/>
            <w:sz w:val="24"/>
            <w:u w:val="none"/>
          </w:rPr>
          <w:t>.ru</w:t>
        </w:r>
      </w:hyperlink>
      <w:r w:rsidR="00EE1AAD" w:rsidRPr="00A937BB">
        <w:rPr>
          <w:rFonts w:ascii="Times New Roman" w:hAnsi="Times New Roman" w:cs="Times New Roman"/>
          <w:color w:val="0070C0"/>
          <w:sz w:val="24"/>
        </w:rPr>
        <w:t>;</w:t>
      </w:r>
      <w:r w:rsidR="00A937BB" w:rsidRPr="00A937BB">
        <w:rPr>
          <w:rFonts w:ascii="Times New Roman" w:hAnsi="Times New Roman" w:cs="Times New Roman"/>
          <w:color w:val="0070C0"/>
          <w:sz w:val="24"/>
        </w:rPr>
        <w:t xml:space="preserve">  </w:t>
      </w:r>
      <w:r w:rsidR="00EE1AAD" w:rsidRPr="00A937BB">
        <w:rPr>
          <w:rFonts w:ascii="Times New Roman" w:hAnsi="Times New Roman" w:cs="Times New Roman"/>
          <w:color w:val="0070C0"/>
          <w:sz w:val="24"/>
        </w:rPr>
        <w:t xml:space="preserve">arh-grad-gpsort@mail.ru </w:t>
      </w:r>
      <w:r w:rsidR="00EE1AAD">
        <w:rPr>
          <w:rFonts w:ascii="Times New Roman" w:hAnsi="Times New Roman" w:cs="Times New Roman"/>
          <w:color w:val="000000"/>
          <w:sz w:val="24"/>
        </w:rPr>
        <w:t>(Учреждение).</w:t>
      </w:r>
    </w:p>
    <w:p w14:paraId="51EAD21F" w14:textId="308BBFE7" w:rsidR="00A63237" w:rsidRDefault="00A63237"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br/>
      </w:r>
    </w:p>
    <w:p w14:paraId="3E0A5F0D" w14:textId="77777777" w:rsidR="004E2D35" w:rsidRDefault="004E2D35" w:rsidP="004E2D35">
      <w:pPr>
        <w:pStyle w:val="ConsPlusNormal"/>
        <w:contextualSpacing/>
        <w:jc w:val="center"/>
        <w:rPr>
          <w:rFonts w:ascii="Times New Roman" w:hAnsi="Times New Roman" w:cs="Times New Roman"/>
          <w:color w:val="000000"/>
          <w:sz w:val="24"/>
        </w:rPr>
      </w:pPr>
      <w:r>
        <w:rPr>
          <w:rFonts w:ascii="Times New Roman" w:hAnsi="Times New Roman" w:cs="Times New Roman"/>
          <w:b/>
          <w:color w:val="000000"/>
          <w:sz w:val="24"/>
          <w:shd w:val="clear" w:color="auto" w:fill="FFFFFF"/>
        </w:rPr>
        <w:t>2. Стандарт предоставления муниципальной услуги</w:t>
      </w:r>
    </w:p>
    <w:p w14:paraId="2EED5C60" w14:textId="77777777" w:rsidR="004E2D35" w:rsidRDefault="004E2D35" w:rsidP="004E2D35">
      <w:pPr>
        <w:pStyle w:val="ConsPlusNormal"/>
        <w:contextualSpacing/>
        <w:jc w:val="both"/>
        <w:rPr>
          <w:rFonts w:ascii="Times New Roman" w:hAnsi="Times New Roman" w:cs="Times New Roman"/>
          <w:color w:val="000000"/>
          <w:sz w:val="24"/>
        </w:rPr>
      </w:pPr>
    </w:p>
    <w:p w14:paraId="62FDA2DE" w14:textId="77777777" w:rsidR="004E2D35" w:rsidRDefault="004E2D35" w:rsidP="004E2D35">
      <w:pPr>
        <w:pStyle w:val="ConsPlusNormal"/>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 Наименование муниципальной услуги.</w:t>
      </w:r>
    </w:p>
    <w:p w14:paraId="375E103E"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Наименование муниципальной услуги «Выдача решений о переводе жилого помещения в нежилое или нежилого помещения в жилое помещение».</w:t>
      </w:r>
    </w:p>
    <w:p w14:paraId="2EA1DC16"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2.2. Наименование органа, предоставляющего муниципальную услугу.</w:t>
      </w:r>
    </w:p>
    <w:p w14:paraId="12850F5D"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Муниципальная услуга предоставляется Администрацией с участием Учреждения.</w:t>
      </w:r>
    </w:p>
    <w:p w14:paraId="15AB0E52"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2.2.1 МФЦ участвует в предоставлении муниципальной услуги в части:</w:t>
      </w:r>
    </w:p>
    <w:p w14:paraId="5E5127B8"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p>
    <w:p w14:paraId="6A6DA611"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информирования по вопросам предоставления муниципальной услуги;</w:t>
      </w:r>
    </w:p>
    <w:p w14:paraId="0B88CD6B"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приема заявлений и документов, необходимых для предоставления муниципальной услуги;</w:t>
      </w:r>
    </w:p>
    <w:p w14:paraId="49D6146A" w14:textId="77777777"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выдачи результата предоставления муниципальной услуги.</w:t>
      </w:r>
    </w:p>
    <w:p w14:paraId="61934A82" w14:textId="5260139A" w:rsidR="004E2D35" w:rsidRDefault="004E2D35"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 кадастра и картографии по Республике Карелия, Федеральная налоговая служба, специализированные государственные и муниципальные организации технической инвентаризации, другие организации и предприятия, необходимые для </w:t>
      </w:r>
    </w:p>
    <w:p w14:paraId="6B900C63" w14:textId="0746AD9A"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103826EE" w14:textId="77777777" w:rsidR="00EE1AAD" w:rsidRPr="00B27155" w:rsidRDefault="00EE1AAD" w:rsidP="004E2D35">
      <w:pPr>
        <w:pStyle w:val="ConsPlusNormal"/>
        <w:spacing w:before="160"/>
        <w:ind w:firstLine="540"/>
        <w:contextualSpacing/>
        <w:jc w:val="both"/>
        <w:rPr>
          <w:rFonts w:ascii="Times New Roman" w:hAnsi="Times New Roman" w:cs="Times New Roman"/>
          <w:sz w:val="24"/>
        </w:rPr>
      </w:pPr>
      <w:r>
        <w:rPr>
          <w:rFonts w:ascii="Times New Roman" w:hAnsi="Times New Roman" w:cs="Times New Roman"/>
          <w:color w:val="000000"/>
          <w:sz w:val="24"/>
        </w:rPr>
        <w:lastRenderedPageBreak/>
        <w:t xml:space="preserve">Заявитель вправе подать заявление о переводе помещения через МФЦ, в соответствии с соглашением о взаимодействии между МФЦ и </w:t>
      </w:r>
      <w:r w:rsidR="00E41E3D">
        <w:rPr>
          <w:rFonts w:ascii="Times New Roman" w:hAnsi="Times New Roman" w:cs="Times New Roman"/>
          <w:color w:val="000000"/>
          <w:sz w:val="24"/>
        </w:rPr>
        <w:t>Учреждением</w:t>
      </w:r>
      <w:r>
        <w:rPr>
          <w:rFonts w:ascii="Times New Roman" w:hAnsi="Times New Roman" w:cs="Times New Roman"/>
          <w:color w:val="000000"/>
          <w:sz w:val="24"/>
        </w:rPr>
        <w:t xml:space="preserve">, почтовым отправлением или с помощью ЕПГУ, РПГУ по форме согласно приложению </w:t>
      </w:r>
      <w:r w:rsidRPr="00B27155">
        <w:rPr>
          <w:rFonts w:ascii="Times New Roman" w:hAnsi="Times New Roman" w:cs="Times New Roman"/>
          <w:sz w:val="24"/>
        </w:rPr>
        <w:t xml:space="preserve">№ </w:t>
      </w:r>
      <w:r w:rsidR="00B27155" w:rsidRPr="00B27155">
        <w:rPr>
          <w:rFonts w:ascii="Times New Roman" w:hAnsi="Times New Roman" w:cs="Times New Roman"/>
          <w:sz w:val="24"/>
        </w:rPr>
        <w:t>1</w:t>
      </w:r>
      <w:r w:rsidRPr="00B27155">
        <w:rPr>
          <w:rFonts w:ascii="Times New Roman" w:hAnsi="Times New Roman" w:cs="Times New Roman"/>
          <w:sz w:val="24"/>
        </w:rPr>
        <w:t xml:space="preserve"> к настоящему Административному регламенту.</w:t>
      </w:r>
    </w:p>
    <w:p w14:paraId="553A40C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Запрещается требовать от заявителя:</w:t>
      </w:r>
    </w:p>
    <w:p w14:paraId="36D383E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муниципальной услуги;</w:t>
      </w:r>
    </w:p>
    <w:p w14:paraId="6B7839E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E52AFA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представления информации и документов,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Республики Карелия, муниципальными правовыми актами Администрации находятся в распоряжении органов, предоставляющих муниципальную услугу, и (или) подведомственных органу местного самоуправления организаций, участвующих в предоставлении муниципальных услуг, за исключением документов, указанных в </w:t>
      </w:r>
      <w:r w:rsidR="00B27155">
        <w:rPr>
          <w:rFonts w:ascii="Times New Roman" w:hAnsi="Times New Roman" w:cs="Times New Roman"/>
          <w:color w:val="000000"/>
          <w:sz w:val="24"/>
        </w:rPr>
        <w:t xml:space="preserve">п.2 ст.23 </w:t>
      </w:r>
      <w:r w:rsidR="00B27155" w:rsidRPr="00B27155">
        <w:rPr>
          <w:rFonts w:ascii="Times New Roman" w:hAnsi="Times New Roman" w:cs="Times New Roman"/>
          <w:sz w:val="24"/>
        </w:rPr>
        <w:t>Федерального закона</w:t>
      </w:r>
      <w:r w:rsidR="00B27155" w:rsidRPr="00B27155">
        <w:rPr>
          <w:rFonts w:ascii="Times New Roman" w:hAnsi="Times New Roman" w:cs="Times New Roman"/>
          <w:color w:val="000000"/>
          <w:sz w:val="24"/>
        </w:rPr>
        <w:t xml:space="preserve"> N 188-ФЗ от 29.12.2004</w:t>
      </w:r>
      <w:r>
        <w:rPr>
          <w:rFonts w:ascii="Times New Roman" w:hAnsi="Times New Roman" w:cs="Times New Roman"/>
          <w:color w:val="000000"/>
          <w:sz w:val="24"/>
        </w:rPr>
        <w:t>;</w:t>
      </w:r>
    </w:p>
    <w:p w14:paraId="45299E5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14:paraId="68AD49F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AFCB14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2.3. Описание результата предоставления муниципальной услуги.</w:t>
      </w:r>
    </w:p>
    <w:p w14:paraId="2B29AB0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Результатом предоставления муниципальной услуги является принятое </w:t>
      </w:r>
      <w:r w:rsidR="00E41E3D">
        <w:rPr>
          <w:rFonts w:ascii="Times New Roman" w:hAnsi="Times New Roman" w:cs="Times New Roman"/>
          <w:color w:val="000000"/>
          <w:sz w:val="24"/>
        </w:rPr>
        <w:t xml:space="preserve">администрацией Сортавальского муниципального округа </w:t>
      </w:r>
      <w:r>
        <w:rPr>
          <w:rFonts w:ascii="Times New Roman" w:hAnsi="Times New Roman" w:cs="Times New Roman"/>
          <w:color w:val="000000"/>
          <w:sz w:val="24"/>
        </w:rPr>
        <w:t>решение о переводе или об отказе в переводе жилого помещения в нежилое помещение и нежилого помещения в жилое помещение.</w:t>
      </w:r>
    </w:p>
    <w:p w14:paraId="78927119" w14:textId="77777777" w:rsidR="00471794"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w:t>
      </w:r>
    </w:p>
    <w:p w14:paraId="2509B236" w14:textId="77777777" w:rsidR="00EE1AAD" w:rsidRDefault="00EE1AAD" w:rsidP="004E2D35">
      <w:pPr>
        <w:pStyle w:val="ConsPlusNormal"/>
        <w:spacing w:before="160"/>
        <w:contextualSpacing/>
        <w:jc w:val="both"/>
        <w:rPr>
          <w:rFonts w:ascii="Times New Roman" w:hAnsi="Times New Roman" w:cs="Times New Roman"/>
          <w:color w:val="000000"/>
          <w:sz w:val="24"/>
        </w:rPr>
      </w:pPr>
      <w:r>
        <w:rPr>
          <w:rFonts w:ascii="Times New Roman" w:hAnsi="Times New Roman" w:cs="Times New Roman"/>
          <w:color w:val="000000"/>
          <w:sz w:val="24"/>
        </w:rPr>
        <w:t>Федерации от 10 августа 2005 года № 502 «Об утверждении формы уведомления о переводе (отказе в переводе) жилого (нежилого) помещения в нежилое (жилое) помещение» (приложение № 3 к настоящему Административному регламенту).</w:t>
      </w:r>
    </w:p>
    <w:p w14:paraId="00068B4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 предоставления муниципальной услуги может быть получен:</w:t>
      </w:r>
    </w:p>
    <w:p w14:paraId="1619C51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в </w:t>
      </w:r>
      <w:r w:rsidR="00471794">
        <w:rPr>
          <w:rFonts w:ascii="Times New Roman" w:hAnsi="Times New Roman" w:cs="Times New Roman"/>
          <w:color w:val="000000"/>
          <w:sz w:val="24"/>
        </w:rPr>
        <w:t>Учреждении</w:t>
      </w:r>
      <w:r>
        <w:rPr>
          <w:rFonts w:ascii="Times New Roman" w:hAnsi="Times New Roman" w:cs="Times New Roman"/>
          <w:color w:val="000000"/>
          <w:sz w:val="24"/>
        </w:rPr>
        <w:t xml:space="preserve"> на бумажном носителе при личном обращении;</w:t>
      </w:r>
    </w:p>
    <w:p w14:paraId="75ABA45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 МФЦ на бумажном носителе при личном обращении;</w:t>
      </w:r>
    </w:p>
    <w:p w14:paraId="54CD0EB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почтовым отправлением;</w:t>
      </w:r>
    </w:p>
    <w:p w14:paraId="59BB750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на ЕПГУ, РПГУ, в том числе в форме электронного документа, подписанного электронной подписью.</w:t>
      </w:r>
    </w:p>
    <w:p w14:paraId="0784630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которые являются необходимыми и обязательными для предоставления государственных и </w:t>
      </w:r>
      <w:r>
        <w:rPr>
          <w:rFonts w:ascii="Times New Roman" w:hAnsi="Times New Roman" w:cs="Times New Roman"/>
          <w:color w:val="000000"/>
          <w:sz w:val="24"/>
        </w:rPr>
        <w:lastRenderedPageBreak/>
        <w:t>муниципальных услуг, а также предоставления документов, выдаваемых по результатам оказания таких услуг.</w:t>
      </w:r>
    </w:p>
    <w:p w14:paraId="7CD70DA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14:paraId="6134B0C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w:t>
      </w:r>
      <w:r w:rsidR="00471794">
        <w:rPr>
          <w:rFonts w:ascii="Times New Roman" w:hAnsi="Times New Roman" w:cs="Times New Roman"/>
          <w:b/>
          <w:bCs/>
          <w:color w:val="000000"/>
          <w:sz w:val="24"/>
        </w:rPr>
        <w:t>45 (сорок пять)</w:t>
      </w:r>
      <w:r>
        <w:rPr>
          <w:rFonts w:ascii="Times New Roman" w:hAnsi="Times New Roman" w:cs="Times New Roman"/>
          <w:color w:val="000000"/>
          <w:sz w:val="24"/>
        </w:rPr>
        <w:t xml:space="preserve"> дней со дня представления в указанный орган документов, обязанность по представлению которых возложена на заявителя.</w:t>
      </w:r>
    </w:p>
    <w:p w14:paraId="3D6E200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14:paraId="44D06C3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0AD342A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Приостановление предоставления муниципальной услуги законодательством Российской Федерации не предусмотрено.</w:t>
      </w:r>
    </w:p>
    <w:p w14:paraId="65B0087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подпунктом 3.1.3 пункта 3.1 раздела 3 настоящего Административного регламента.</w:t>
      </w:r>
    </w:p>
    <w:p w14:paraId="2D42496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2.5. Нормативные правовые акты, регулирующие предоставление муниципальной услуги.</w:t>
      </w:r>
    </w:p>
    <w:p w14:paraId="6306AB6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Жилищный кодекс Российской Федерации;</w:t>
      </w:r>
    </w:p>
    <w:p w14:paraId="11EAE7C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Градостроительный кодекс Российской Федерации;</w:t>
      </w:r>
    </w:p>
    <w:p w14:paraId="7BCAE18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Федеральный закон от 02.05.2006 № 59-ФЗ «О порядке рассмотрения обращений граждан Российской Федерации»;</w:t>
      </w:r>
    </w:p>
    <w:p w14:paraId="313B249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Федеральный закон от 27.07.2006 № 152-ФЗ «О персональных данных»;</w:t>
      </w:r>
    </w:p>
    <w:p w14:paraId="44F80E1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Федеральный </w:t>
      </w:r>
      <w:r>
        <w:rPr>
          <w:rStyle w:val="a3"/>
          <w:rFonts w:ascii="Times New Roman" w:hAnsi="Times New Roman" w:cs="Times New Roman"/>
          <w:color w:val="000000"/>
          <w:sz w:val="24"/>
          <w:u w:val="none"/>
        </w:rPr>
        <w:t>закон</w:t>
      </w:r>
      <w:r>
        <w:rPr>
          <w:rFonts w:ascii="Times New Roman" w:hAnsi="Times New Roman" w:cs="Times New Roman"/>
          <w:color w:val="000000"/>
          <w:sz w:val="24"/>
        </w:rPr>
        <w:t xml:space="preserve"> от 27.07.2010 № 210-ФЗ «Об организации предоставления государственных и муниципальных услуг»;</w:t>
      </w:r>
    </w:p>
    <w:p w14:paraId="7B40B87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постановление</w:t>
      </w:r>
      <w:r>
        <w:rPr>
          <w:rFonts w:ascii="Times New Roman" w:hAnsi="Times New Roman" w:cs="Times New Roman"/>
          <w:color w:val="000000"/>
          <w:sz w:val="24"/>
        </w:rPr>
        <w:t xml:space="preserve"> Правительства Российской Федерации от 10.08.2005 № 502 «Об утверждении формы уведомления о переводе (отказе в переводе) жилого (нежилого) помещения в нежилое (жилое) помещение»;</w:t>
      </w:r>
    </w:p>
    <w:p w14:paraId="7CF22EC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распоряжение</w:t>
      </w:r>
      <w:r>
        <w:rPr>
          <w:rFonts w:ascii="Times New Roman" w:hAnsi="Times New Roman" w:cs="Times New Roman"/>
          <w:color w:val="000000"/>
          <w:sz w:val="24"/>
        </w:rPr>
        <w:t xml:space="preserve">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w:t>
      </w:r>
    </w:p>
    <w:p w14:paraId="71F8ADDA" w14:textId="77777777" w:rsidR="00471794" w:rsidRDefault="00471794" w:rsidP="004E2D35">
      <w:pPr>
        <w:pStyle w:val="ConsPlusNormal"/>
        <w:spacing w:before="160"/>
        <w:ind w:firstLine="540"/>
        <w:contextualSpacing/>
        <w:jc w:val="both"/>
        <w:rPr>
          <w:rFonts w:ascii="Times New Roman" w:hAnsi="Times New Roman" w:cs="Times New Roman"/>
          <w:color w:val="000000"/>
          <w:sz w:val="24"/>
        </w:rPr>
      </w:pPr>
    </w:p>
    <w:p w14:paraId="6C327B4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приказ</w:t>
      </w:r>
      <w:r>
        <w:rPr>
          <w:rFonts w:ascii="Times New Roman" w:hAnsi="Times New Roman" w:cs="Times New Roman"/>
          <w:color w:val="000000"/>
          <w:sz w:val="24"/>
        </w:rPr>
        <w:t xml:space="preserve"> Министерства строительства и жилищно-коммунального хозяйства Российской Федерации от 28.01.2019 № 44/</w:t>
      </w:r>
      <w:proofErr w:type="spellStart"/>
      <w:r>
        <w:rPr>
          <w:rFonts w:ascii="Times New Roman" w:hAnsi="Times New Roman" w:cs="Times New Roman"/>
          <w:color w:val="000000"/>
          <w:sz w:val="24"/>
        </w:rPr>
        <w:t>пр</w:t>
      </w:r>
      <w:proofErr w:type="spellEnd"/>
      <w:r>
        <w:rPr>
          <w:rFonts w:ascii="Times New Roman" w:hAnsi="Times New Roman" w:cs="Times New Roman"/>
          <w:color w:val="000000"/>
          <w:sz w:val="24"/>
        </w:rPr>
        <w:t xml:space="preserve"> «Об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 осуществляющие государственный жилищный надзор»;</w:t>
      </w:r>
    </w:p>
    <w:p w14:paraId="67AF5E94" w14:textId="77777777" w:rsidR="00CF6D79" w:rsidRDefault="00CF6D79"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-сервис №83 на Единой цифровой платформе (ЕЦП) Российской Федерации «</w:t>
      </w:r>
      <w:proofErr w:type="spellStart"/>
      <w:r>
        <w:rPr>
          <w:rFonts w:ascii="Times New Roman" w:hAnsi="Times New Roman" w:cs="Times New Roman"/>
          <w:color w:val="000000"/>
          <w:sz w:val="24"/>
        </w:rPr>
        <w:t>ГосТех</w:t>
      </w:r>
      <w:proofErr w:type="spellEnd"/>
      <w:r>
        <w:rPr>
          <w:rFonts w:ascii="Times New Roman" w:hAnsi="Times New Roman" w:cs="Times New Roman"/>
          <w:color w:val="000000"/>
          <w:sz w:val="24"/>
        </w:rPr>
        <w:t>»;</w:t>
      </w:r>
    </w:p>
    <w:p w14:paraId="4DCC383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 РПГУ.</w:t>
      </w:r>
    </w:p>
    <w:p w14:paraId="2E96929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14:paraId="6183870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2" w:name="Par127"/>
      <w:bookmarkEnd w:id="2"/>
      <w:r>
        <w:rPr>
          <w:rFonts w:ascii="Times New Roman" w:hAnsi="Times New Roman" w:cs="Times New Roman"/>
          <w:color w:val="000000"/>
          <w:sz w:val="24"/>
        </w:rPr>
        <w:t>2.6</w:t>
      </w:r>
      <w:proofErr w:type="gramStart"/>
      <w:r w:rsidR="008B2FB0">
        <w:rPr>
          <w:rFonts w:ascii="Times New Roman" w:hAnsi="Times New Roman" w:cs="Times New Roman"/>
          <w:color w:val="000000"/>
          <w:sz w:val="24"/>
        </w:rPr>
        <w:t xml:space="preserve">  Д</w:t>
      </w:r>
      <w:proofErr w:type="gramEnd"/>
      <w:r w:rsidR="008B2FB0">
        <w:rPr>
          <w:rFonts w:ascii="Times New Roman" w:hAnsi="Times New Roman" w:cs="Times New Roman"/>
          <w:color w:val="000000"/>
          <w:sz w:val="24"/>
        </w:rPr>
        <w:t>ля предоставления</w:t>
      </w:r>
      <w:r w:rsidR="008B2FB0" w:rsidRPr="008B2FB0">
        <w:rPr>
          <w:rFonts w:ascii="Times New Roman" w:hAnsi="Times New Roman" w:cs="Times New Roman"/>
          <w:color w:val="000000"/>
          <w:sz w:val="24"/>
        </w:rPr>
        <w:t xml:space="preserve"> </w:t>
      </w:r>
      <w:r w:rsidR="008B2FB0">
        <w:rPr>
          <w:rFonts w:ascii="Times New Roman" w:hAnsi="Times New Roman" w:cs="Times New Roman"/>
          <w:color w:val="000000"/>
          <w:sz w:val="24"/>
        </w:rPr>
        <w:t>муниципальной услуги</w:t>
      </w:r>
      <w:r w:rsidR="008B2FB0" w:rsidRPr="008B2FB0">
        <w:rPr>
          <w:rFonts w:ascii="Times New Roman" w:hAnsi="Times New Roman" w:cs="Times New Roman"/>
          <w:color w:val="000000"/>
          <w:sz w:val="24"/>
        </w:rPr>
        <w:t xml:space="preserve"> </w:t>
      </w:r>
      <w:r w:rsidR="008B2FB0">
        <w:rPr>
          <w:rFonts w:ascii="Times New Roman" w:hAnsi="Times New Roman" w:cs="Times New Roman"/>
          <w:color w:val="000000"/>
          <w:sz w:val="24"/>
        </w:rPr>
        <w:t>заявителем предоставляются следующие документы:</w:t>
      </w:r>
    </w:p>
    <w:p w14:paraId="0DE0B46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заявление о переводе жилого помещения в нежилое помещение и нежилого помещения в жилое помещение (согласно </w:t>
      </w:r>
      <w:r>
        <w:rPr>
          <w:rStyle w:val="a3"/>
          <w:rFonts w:ascii="Times New Roman" w:hAnsi="Times New Roman" w:cs="Times New Roman"/>
          <w:color w:val="000000"/>
          <w:sz w:val="24"/>
          <w:u w:val="none"/>
        </w:rPr>
        <w:t>приложению № 2</w:t>
      </w:r>
      <w:r>
        <w:rPr>
          <w:rFonts w:ascii="Times New Roman" w:hAnsi="Times New Roman" w:cs="Times New Roman"/>
          <w:color w:val="000000"/>
          <w:sz w:val="24"/>
        </w:rPr>
        <w:t xml:space="preserve"> к Административному регламенту);</w:t>
      </w:r>
    </w:p>
    <w:p w14:paraId="00765DA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3" w:name="Par132"/>
      <w:bookmarkEnd w:id="3"/>
      <w:r>
        <w:rPr>
          <w:rFonts w:ascii="Times New Roman" w:hAnsi="Times New Roman" w:cs="Times New Roman"/>
          <w:color w:val="000000"/>
          <w:sz w:val="24"/>
        </w:rPr>
        <w:lastRenderedPageBreak/>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14:paraId="57F31E3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4" w:name="Par133"/>
      <w:bookmarkEnd w:id="4"/>
      <w:r>
        <w:rPr>
          <w:rFonts w:ascii="Times New Roman" w:hAnsi="Times New Roman" w:cs="Times New Roman"/>
          <w:color w:val="000000"/>
          <w:sz w:val="24"/>
        </w:rPr>
        <w:t>3) поэтажный план дома, в котором находится переводимое помещение;</w:t>
      </w:r>
    </w:p>
    <w:p w14:paraId="24DB025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14:paraId="00F4B6A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14:paraId="47107E6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согласие каждого собственника всех помещений, примыкающих к переводимому помещению, на перевод жилого помещения в нежилое помещение;</w:t>
      </w:r>
    </w:p>
    <w:p w14:paraId="5ECE562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7) согласие собственников многоквартирного дома в случае, когда реконструкция, переустройство и (или) перепланировка помещений невозможны без присоединения к ним части общего имущества в многоквартирном доме, полученное в порядке, предусмотренном Жилищным </w:t>
      </w:r>
      <w:r>
        <w:rPr>
          <w:rStyle w:val="a3"/>
          <w:rFonts w:ascii="Times New Roman" w:hAnsi="Times New Roman" w:cs="Times New Roman"/>
          <w:color w:val="000000"/>
          <w:sz w:val="24"/>
          <w:u w:val="none"/>
        </w:rPr>
        <w:t>кодексом</w:t>
      </w:r>
      <w:r>
        <w:rPr>
          <w:rFonts w:ascii="Times New Roman" w:hAnsi="Times New Roman" w:cs="Times New Roman"/>
          <w:color w:val="000000"/>
          <w:sz w:val="24"/>
        </w:rPr>
        <w:t xml:space="preserve"> Российской Федерации;</w:t>
      </w:r>
    </w:p>
    <w:p w14:paraId="2CCB79C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5" w:name="Par138"/>
      <w:bookmarkEnd w:id="5"/>
      <w:r>
        <w:rPr>
          <w:rFonts w:ascii="Times New Roman" w:hAnsi="Times New Roman" w:cs="Times New Roman"/>
          <w:color w:val="000000"/>
          <w:sz w:val="24"/>
        </w:rPr>
        <w:t>8) правоустанавливающие документы на переводимое помещение (подлинники или засвидетельствованные в нотариальном порядке копии);</w:t>
      </w:r>
    </w:p>
    <w:p w14:paraId="150B5A7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6" w:name="Par139"/>
      <w:bookmarkEnd w:id="6"/>
      <w:r>
        <w:rPr>
          <w:rFonts w:ascii="Times New Roman" w:hAnsi="Times New Roman" w:cs="Times New Roman"/>
          <w:color w:val="000000"/>
          <w:sz w:val="24"/>
        </w:rPr>
        <w:t>9) выписка из Единого государственного реестра недвижимости об основных характеристиках и зарегистрированных правах на объект недвижимости в отношении переводимого помещения.</w:t>
      </w:r>
    </w:p>
    <w:p w14:paraId="6F9AC0F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Документы, указанные в подпунктах 1, 4, 5, 6 и 7 настоящего пункта, представляются заявителем самостоятельно.</w:t>
      </w:r>
    </w:p>
    <w:p w14:paraId="1EEA1BA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Заявитель вправе не представлять документы, предусмотренные подпунктами 2, 3 и 9 настоящего пункта, а также в случае, если право на переводимое помещение зарегистрировано в Едином государственном реестре прав на недвижимое имущество и сделок с ним, документ, предусмотренный подпунктом 8 настоящего пункта.</w:t>
      </w:r>
    </w:p>
    <w:p w14:paraId="1634823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Документ, указанный в </w:t>
      </w:r>
      <w:r>
        <w:rPr>
          <w:rStyle w:val="a3"/>
          <w:rFonts w:ascii="Times New Roman" w:hAnsi="Times New Roman" w:cs="Times New Roman"/>
          <w:color w:val="000000"/>
          <w:sz w:val="24"/>
          <w:u w:val="none"/>
        </w:rPr>
        <w:t>подпункте 8</w:t>
      </w:r>
      <w:r>
        <w:rPr>
          <w:rFonts w:ascii="Times New Roman" w:hAnsi="Times New Roman" w:cs="Times New Roman"/>
          <w:color w:val="000000"/>
          <w:sz w:val="24"/>
        </w:rPr>
        <w:t xml:space="preserve"> настоящего пункта, представляется заявителем самостоятельно, если права на помещение не зарегистрированы в Едином государственном реестре прав на недвижимое имущество и сделок с ним.</w:t>
      </w:r>
    </w:p>
    <w:p w14:paraId="7773F43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Специалисты Учреждения запрашивают документы, указанные в </w:t>
      </w:r>
      <w:r>
        <w:rPr>
          <w:rStyle w:val="a3"/>
          <w:rFonts w:ascii="Times New Roman" w:hAnsi="Times New Roman" w:cs="Times New Roman"/>
          <w:color w:val="000000"/>
          <w:sz w:val="24"/>
          <w:u w:val="none"/>
        </w:rPr>
        <w:t>подпунктах 2</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3</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8</w:t>
      </w:r>
      <w:r>
        <w:rPr>
          <w:rFonts w:ascii="Times New Roman" w:hAnsi="Times New Roman" w:cs="Times New Roman"/>
          <w:color w:val="000000"/>
          <w:sz w:val="24"/>
        </w:rPr>
        <w:t xml:space="preserve">, </w:t>
      </w:r>
      <w:r>
        <w:rPr>
          <w:rStyle w:val="a3"/>
          <w:rFonts w:ascii="Times New Roman" w:hAnsi="Times New Roman" w:cs="Times New Roman"/>
          <w:color w:val="000000"/>
          <w:sz w:val="24"/>
          <w:u w:val="none"/>
        </w:rPr>
        <w:t>9</w:t>
      </w:r>
      <w:r>
        <w:rPr>
          <w:rFonts w:ascii="Times New Roman" w:hAnsi="Times New Roman" w:cs="Times New Roman"/>
          <w:color w:val="000000"/>
          <w:sz w:val="24"/>
        </w:rPr>
        <w:t xml:space="preserve"> настоящего пункта (их копии или содержащиеся в них сведения), в рамках межведомственного информационного взаимодействия, если они не были представлены заявителем по собственной инициативе.</w:t>
      </w:r>
    </w:p>
    <w:p w14:paraId="366D787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0B4336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14:paraId="3C24775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оформленную в соответствии с законодательством Российской Федерации доверенность (для физических лиц);</w:t>
      </w:r>
    </w:p>
    <w:p w14:paraId="5E023F2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14:paraId="173DCE7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заявление подается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3926FC3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Удостоверенная, совершенная или выданная нотариусом доверенность представителя заявителя в электронной форме должна соответствовать требованиям </w:t>
      </w:r>
      <w:r>
        <w:rPr>
          <w:rStyle w:val="a3"/>
          <w:rFonts w:ascii="Times New Roman" w:hAnsi="Times New Roman" w:cs="Times New Roman"/>
          <w:color w:val="000000"/>
          <w:sz w:val="24"/>
          <w:u w:val="none"/>
        </w:rPr>
        <w:t>статьи 44.2</w:t>
      </w:r>
      <w:r>
        <w:rPr>
          <w:rFonts w:ascii="Times New Roman" w:hAnsi="Times New Roman" w:cs="Times New Roman"/>
          <w:color w:val="000000"/>
          <w:sz w:val="24"/>
        </w:rPr>
        <w:t xml:space="preserve"> Основ </w:t>
      </w:r>
      <w:r>
        <w:rPr>
          <w:rFonts w:ascii="Times New Roman" w:hAnsi="Times New Roman" w:cs="Times New Roman"/>
          <w:color w:val="000000"/>
          <w:sz w:val="24"/>
        </w:rPr>
        <w:lastRenderedPageBreak/>
        <w:t>законодательства Российской Федерации о нотариате от 11 февраля 1993 года № 4462-1.</w:t>
      </w:r>
    </w:p>
    <w:p w14:paraId="27A6479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2.7. Исчерпывающий перечень оснований для отказа в приеме документов, необходимых для предоставления муниципальной услуги.</w:t>
      </w:r>
    </w:p>
    <w:p w14:paraId="3115002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Отказ в приеме документов, необходимых для предоставления муниципальной услуги, законодательством Российской Федерации не предусмотрен.</w:t>
      </w:r>
    </w:p>
    <w:p w14:paraId="0DB4075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7" w:name="Par152"/>
      <w:bookmarkEnd w:id="7"/>
      <w:r>
        <w:rPr>
          <w:rFonts w:ascii="Times New Roman" w:hAnsi="Times New Roman" w:cs="Times New Roman"/>
          <w:color w:val="000000"/>
          <w:sz w:val="24"/>
        </w:rPr>
        <w:t>2.8. Исчерпывающий перечень оснований для приостановления или отказа в предоставлении муниципальной услуги.</w:t>
      </w:r>
    </w:p>
    <w:p w14:paraId="4E8AD51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Приостановление предоставления муниципальной услуги законодательством Российской Федерации не предусмотрено.</w:t>
      </w:r>
    </w:p>
    <w:p w14:paraId="3F1DEBE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Отказ в переводе жилого помещения в нежилое помещение или нежилого помещения в жилое помещение допускается в случае, если:</w:t>
      </w:r>
    </w:p>
    <w:p w14:paraId="79F01C9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1) заявителем не представлены документы, определенные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представлению которых возложена на заявителя;</w:t>
      </w:r>
    </w:p>
    <w:p w14:paraId="0B85A99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 поступление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 раздела 2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w:t>
      </w:r>
      <w:r>
        <w:rPr>
          <w:rStyle w:val="a3"/>
          <w:rFonts w:ascii="Times New Roman" w:hAnsi="Times New Roman" w:cs="Times New Roman"/>
          <w:color w:val="000000"/>
          <w:sz w:val="24"/>
          <w:u w:val="none"/>
        </w:rPr>
        <w:t>пунктом 2.6</w:t>
      </w:r>
      <w:r>
        <w:rPr>
          <w:rFonts w:ascii="Times New Roman" w:hAnsi="Times New Roman" w:cs="Times New Roman"/>
          <w:color w:val="000000"/>
          <w:sz w:val="24"/>
        </w:rPr>
        <w:t xml:space="preserve">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14:paraId="21C8E77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представление документов, определенных пунктом 2.6 настоящего Административного регламента в ненадлежащий орган;</w:t>
      </w:r>
    </w:p>
    <w:p w14:paraId="3363BA1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несоблюдения предусмотренных </w:t>
      </w:r>
      <w:r>
        <w:rPr>
          <w:rStyle w:val="a3"/>
          <w:rFonts w:ascii="Times New Roman" w:hAnsi="Times New Roman" w:cs="Times New Roman"/>
          <w:color w:val="000000"/>
          <w:sz w:val="24"/>
          <w:u w:val="none"/>
        </w:rPr>
        <w:t>статьей 22</w:t>
      </w:r>
      <w:r>
        <w:rPr>
          <w:rFonts w:ascii="Times New Roman" w:hAnsi="Times New Roman" w:cs="Times New Roman"/>
          <w:color w:val="000000"/>
          <w:sz w:val="24"/>
        </w:rPr>
        <w:t xml:space="preserve"> Жилищного кодекса Российской Федерации условий перевода помещения, а именно:</w:t>
      </w:r>
    </w:p>
    <w:p w14:paraId="13E798C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14:paraId="36DC73D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14:paraId="4253DFE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если право собственности на переводимое помещение обременено правами каких-либо лиц;</w:t>
      </w:r>
    </w:p>
    <w:p w14:paraId="26C0BB7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14:paraId="4AE4A05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если при переводе квартиры в многоквартирном доме в нежилое помещение не соблюдены следующие требования:</w:t>
      </w:r>
    </w:p>
    <w:p w14:paraId="3FE7265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квартира расположена </w:t>
      </w:r>
      <w:r w:rsidR="00162777">
        <w:rPr>
          <w:rFonts w:ascii="Times New Roman" w:hAnsi="Times New Roman" w:cs="Times New Roman"/>
          <w:color w:val="000000"/>
          <w:sz w:val="24"/>
        </w:rPr>
        <w:t xml:space="preserve">не </w:t>
      </w:r>
      <w:r>
        <w:rPr>
          <w:rFonts w:ascii="Times New Roman" w:hAnsi="Times New Roman" w:cs="Times New Roman"/>
          <w:color w:val="000000"/>
          <w:sz w:val="24"/>
        </w:rPr>
        <w:t>на первом этаже указанного дома;</w:t>
      </w:r>
    </w:p>
    <w:p w14:paraId="21B65BB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14:paraId="6BE9C80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также не допускается:</w:t>
      </w:r>
    </w:p>
    <w:p w14:paraId="02ABD67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перевод жилого помещения в наемном доме социального использования в нежилое помещение;</w:t>
      </w:r>
    </w:p>
    <w:p w14:paraId="154F5AF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перевод жилого помещения в нежилое помещение в целях осуществления </w:t>
      </w:r>
      <w:r>
        <w:rPr>
          <w:rFonts w:ascii="Times New Roman" w:hAnsi="Times New Roman" w:cs="Times New Roman"/>
          <w:color w:val="000000"/>
          <w:sz w:val="24"/>
        </w:rPr>
        <w:lastRenderedPageBreak/>
        <w:t>религиозной деятельности;</w:t>
      </w:r>
    </w:p>
    <w:p w14:paraId="20607C8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перевод нежилого помещения в жилое помещение если такое помещение не отвечает требованиям, установленным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14:paraId="3095777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несоответствия проекта переустройства и (или) перепланировки помещения в многоквартирном доме требованиям законодательства.</w:t>
      </w:r>
    </w:p>
    <w:p w14:paraId="7115142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Неполучение или несвоевременное получение документов, указанных в </w:t>
      </w:r>
      <w:r>
        <w:rPr>
          <w:rStyle w:val="a3"/>
          <w:rFonts w:ascii="Times New Roman" w:hAnsi="Times New Roman" w:cs="Times New Roman"/>
          <w:color w:val="000000"/>
          <w:sz w:val="24"/>
          <w:u w:val="none"/>
        </w:rPr>
        <w:t>пункте 2.6 раздела 2</w:t>
      </w:r>
      <w:r>
        <w:rPr>
          <w:rFonts w:ascii="Times New Roman" w:hAnsi="Times New Roman" w:cs="Times New Roman"/>
          <w:color w:val="000000"/>
          <w:sz w:val="24"/>
        </w:rPr>
        <w:t xml:space="preserve">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14:paraId="50B3FD8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8" w:name="Par172"/>
      <w:bookmarkEnd w:id="8"/>
      <w:r>
        <w:rPr>
          <w:rFonts w:ascii="Times New Roman" w:hAnsi="Times New Roman" w:cs="Times New Roman"/>
          <w:color w:val="000000"/>
          <w:sz w:val="24"/>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412159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Услуги, которые являются необходимыми и обязательными для предоставления муниципальной услуги:</w:t>
      </w:r>
    </w:p>
    <w:p w14:paraId="64D1EFE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оформление технического паспорта недвижимого имущества;</w:t>
      </w:r>
    </w:p>
    <w:p w14:paraId="64ED72C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подготовка проекта переустройства и (или) перепланировки помещения;</w:t>
      </w:r>
    </w:p>
    <w:p w14:paraId="0458C11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изготовление и оформление поэтажного плана дома.</w:t>
      </w:r>
    </w:p>
    <w:p w14:paraId="5BF45AC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2.10. Порядок, размер и основания взимания государственной пошлины или иной платы, взимаемой за предоставление муниципальной услуги.</w:t>
      </w:r>
    </w:p>
    <w:p w14:paraId="484C8DA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Предоставление муниципальной услуги осуществляется бесплатно, государственная пошлина не уплачивается.</w:t>
      </w:r>
    </w:p>
    <w:p w14:paraId="3BE3A42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71C32A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Порядок, размер и основания взимания платы за предоставление услуг, указанных в </w:t>
      </w:r>
      <w:r>
        <w:rPr>
          <w:rStyle w:val="a3"/>
          <w:rFonts w:ascii="Times New Roman" w:hAnsi="Times New Roman" w:cs="Times New Roman"/>
          <w:color w:val="000000"/>
          <w:sz w:val="24"/>
          <w:u w:val="none"/>
        </w:rPr>
        <w:t>пункте 2.9 раздела 2</w:t>
      </w:r>
      <w:r>
        <w:rPr>
          <w:rFonts w:ascii="Times New Roman" w:hAnsi="Times New Roman" w:cs="Times New Roman"/>
          <w:color w:val="000000"/>
          <w:sz w:val="24"/>
        </w:rPr>
        <w:t xml:space="preserve"> настоящего Административного регламента, определяются организациями, предоставляющими данные услуги.</w:t>
      </w:r>
    </w:p>
    <w:p w14:paraId="7FCFC7A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2BE24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 до 15 минут.</w:t>
      </w:r>
    </w:p>
    <w:p w14:paraId="6B93D09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2.13. Срок и порядок регистрации запроса заявителя о предоставлении муниципальной услуги.</w:t>
      </w:r>
    </w:p>
    <w:p w14:paraId="20B74B0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14:paraId="32C5979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14:paraId="615666F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14:paraId="4AB8A7A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Заявление, поступившее в нерабочее время, регистрируется уполномоченным органом в первый рабочий день, следующий за днем его получения.</w:t>
      </w:r>
    </w:p>
    <w:p w14:paraId="2905C6E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w:t>
      </w:r>
      <w:r>
        <w:rPr>
          <w:rFonts w:ascii="Times New Roman" w:hAnsi="Times New Roman" w:cs="Times New Roman"/>
          <w:color w:val="000000"/>
          <w:sz w:val="24"/>
        </w:rPr>
        <w:lastRenderedPageBreak/>
        <w:t>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DAB8B9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14:paraId="19160DB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14:paraId="7E1A2A9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14:paraId="4CE079E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Помещение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14:paraId="5AB29D9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14:paraId="1153920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Зал ожидания, места для заполнения запросов и приема заявителей оборудуются стульями, и (или) кресельными секциями, и (или) скамьями.</w:t>
      </w:r>
    </w:p>
    <w:p w14:paraId="4E16D66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14:paraId="5D2C643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14:paraId="0B0E802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Информационные стенды должны располагаться в месте, доступном для просмотра (в том числе при большом количестве посетителей).</w:t>
      </w:r>
    </w:p>
    <w:p w14:paraId="46574C0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59.13330.2020. Свод правил. Доступность зданий и сооружений для маломобильных групп населения. СНиП 35-01-2001».</w:t>
      </w:r>
    </w:p>
    <w:p w14:paraId="1E0BBB8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кабинете по приему маломобильных групп населения имеется медицинская аптечка, питьевая вода. При необходимости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может вызвать карету неотложной скорой помощи.</w:t>
      </w:r>
    </w:p>
    <w:p w14:paraId="4325D28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гражданина с нарушениями функций опорно-двигательного аппарата работники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1D097C0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14:paraId="0FE6DD6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 выясняют цель визита гражданина и сопровождают его в кабинет по приему </w:t>
      </w:r>
      <w:r>
        <w:rPr>
          <w:rFonts w:ascii="Times New Roman" w:hAnsi="Times New Roman" w:cs="Times New Roman"/>
          <w:color w:val="000000"/>
          <w:sz w:val="24"/>
        </w:rPr>
        <w:lastRenderedPageBreak/>
        <w:t>заявления; помогают гражданину сесть на стул или располагают кресло-коляску у стола напротив специалиста, осуществляющего прием;</w:t>
      </w:r>
    </w:p>
    <w:p w14:paraId="26C7696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3)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14:paraId="4B23000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по окончании предоставления муниципальной услуги сотрудник </w:t>
      </w:r>
      <w:r w:rsidR="00F01A7C">
        <w:rPr>
          <w:rFonts w:ascii="Times New Roman" w:hAnsi="Times New Roman" w:cs="Times New Roman"/>
          <w:color w:val="000000"/>
          <w:sz w:val="24"/>
        </w:rPr>
        <w:t>Учре</w:t>
      </w:r>
      <w:r w:rsidR="00E365EF">
        <w:rPr>
          <w:rFonts w:ascii="Times New Roman" w:hAnsi="Times New Roman" w:cs="Times New Roman"/>
          <w:color w:val="000000"/>
          <w:sz w:val="24"/>
        </w:rPr>
        <w:t>ждения</w:t>
      </w:r>
      <w:r>
        <w:rPr>
          <w:rFonts w:ascii="Times New Roman" w:hAnsi="Times New Roman" w:cs="Times New Roman"/>
          <w:color w:val="000000"/>
          <w:sz w:val="24"/>
        </w:rPr>
        <w:t>,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14:paraId="18C549E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 с недостатками зрения работники </w:t>
      </w:r>
      <w:r w:rsidR="00F01A7C">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63B0638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5)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14:paraId="00E718A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6)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14:paraId="3CA858C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7) по окончании предоставления муниципальной услуги сотрудник </w:t>
      </w:r>
      <w:r w:rsidR="00F01A7C">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14:paraId="21630CB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При обращении гражданина с дефектами слуха работники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предпринимают следующие действия:</w:t>
      </w:r>
    </w:p>
    <w:p w14:paraId="6FEC54F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8)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14:paraId="5883C12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9) сотрудник </w:t>
      </w:r>
      <w:r w:rsidR="00E365EF">
        <w:rPr>
          <w:rFonts w:ascii="Times New Roman" w:hAnsi="Times New Roman" w:cs="Times New Roman"/>
          <w:color w:val="000000"/>
          <w:sz w:val="24"/>
        </w:rPr>
        <w:t>Учреждения</w:t>
      </w:r>
      <w:r>
        <w:rPr>
          <w:rFonts w:ascii="Times New Roman" w:hAnsi="Times New Roman" w:cs="Times New Roman"/>
          <w:color w:val="000000"/>
          <w:sz w:val="24"/>
        </w:rPr>
        <w:t>, осуществляющий прием, оказывает помощь и содействие в заполнении бланков заявлений, копирует необходимые документы.</w:t>
      </w:r>
    </w:p>
    <w:p w14:paraId="5195A4B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2.14.3. Требования к комфортности и доступности предоставления государственной услуги в МФЦ устанавливаются </w:t>
      </w:r>
      <w:r>
        <w:rPr>
          <w:rStyle w:val="a3"/>
          <w:rFonts w:ascii="Times New Roman" w:hAnsi="Times New Roman" w:cs="Times New Roman"/>
          <w:color w:val="000000"/>
          <w:sz w:val="24"/>
          <w:u w:val="none"/>
        </w:rPr>
        <w:t>постановлением</w:t>
      </w:r>
      <w:r>
        <w:rPr>
          <w:rFonts w:ascii="Times New Roman" w:hAnsi="Times New Roman" w:cs="Times New Roman"/>
          <w:color w:val="000000"/>
          <w:sz w:val="24"/>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14:paraId="74DE1A5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 Показатели доступности и качества муниципальной услуги.</w:t>
      </w:r>
    </w:p>
    <w:p w14:paraId="07A5451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2.15.1. Показателями доступности предоставления муниципальной услуги являются:</w:t>
      </w:r>
    </w:p>
    <w:p w14:paraId="6A59245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обеспечение беспрепятственного доступа лиц с ограниченными возможностями;</w:t>
      </w:r>
    </w:p>
    <w:p w14:paraId="78D4811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расположенность помещений, в которых предоставляется муниципальная услуга, в зоне доступности к основным транспортным магистралям;</w:t>
      </w:r>
    </w:p>
    <w:p w14:paraId="0B69148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наличие полной и понятной информации о местах, порядке и сроках предоставления муниципальной услуги на информационных стендах, размещающихся в </w:t>
      </w:r>
      <w:r w:rsidR="00E365EF">
        <w:rPr>
          <w:rFonts w:ascii="Times New Roman" w:hAnsi="Times New Roman" w:cs="Times New Roman"/>
          <w:color w:val="000000"/>
          <w:sz w:val="24"/>
        </w:rPr>
        <w:t>Учреждении</w:t>
      </w:r>
      <w:r>
        <w:rPr>
          <w:rFonts w:ascii="Times New Roman" w:hAnsi="Times New Roman" w:cs="Times New Roman"/>
          <w:color w:val="000000"/>
          <w:sz w:val="24"/>
        </w:rPr>
        <w:t>, на официальном сайте Администрации;</w:t>
      </w:r>
    </w:p>
    <w:p w14:paraId="5944D89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простота и ясность изложения информационных материалов;</w:t>
      </w:r>
    </w:p>
    <w:p w14:paraId="4136852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14:paraId="63A00B8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количество взаимодействий со специалистом Учреждения - 2;</w:t>
      </w:r>
    </w:p>
    <w:p w14:paraId="0DE62CE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ж) минимальное время ожидания предоставления муниципальной услуги;</w:t>
      </w:r>
    </w:p>
    <w:p w14:paraId="5254857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lastRenderedPageBreak/>
        <w:t>з) соблюдение сроков предоставления муниципальной услуги.</w:t>
      </w:r>
    </w:p>
    <w:p w14:paraId="0F91C66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2.15.2. Качество предоставления муниципальной услуги характеризуется отсутствием обоснованных жалоб заявителей на:</w:t>
      </w:r>
    </w:p>
    <w:p w14:paraId="66754DE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наличие очередей при приеме и выдаче документов;</w:t>
      </w:r>
    </w:p>
    <w:p w14:paraId="3D39C99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нарушение сроков предоставления муниципальной услуги;</w:t>
      </w:r>
    </w:p>
    <w:p w14:paraId="6CF794A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некомпетентность и неисполнительность специалистов и должностных лиц Администрации, участвовавших в предоставлении муниципальной услуги;</w:t>
      </w:r>
    </w:p>
    <w:p w14:paraId="710F7D1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безосновательный отказ в приеме документов и в предоставлении муниципальной услуги;</w:t>
      </w:r>
    </w:p>
    <w:p w14:paraId="7A400B2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д) нарушение прав и законных интересов заявителей;</w:t>
      </w:r>
    </w:p>
    <w:p w14:paraId="05F942A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культуру обслуживания заявителей.</w:t>
      </w:r>
    </w:p>
    <w:p w14:paraId="467F701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Продолжительность взаимодействий заявителя с сотрудником Учреждения при предоставлении муниципальной услуги - до 15 минут.</w:t>
      </w:r>
    </w:p>
    <w:p w14:paraId="21FAFCC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14:paraId="34BFB4B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2.15.3. Иными показателями качества и доступности предоставления муниципальной услуги являются:</w:t>
      </w:r>
    </w:p>
    <w:p w14:paraId="398464D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271E355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возможность выбора заявителем форм обращения за получением муниципальной услуги;</w:t>
      </w:r>
    </w:p>
    <w:p w14:paraId="4CF1609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своевременность предоставления муниципальной услуги в соответствии со стандартом ее предоставления;</w:t>
      </w:r>
    </w:p>
    <w:p w14:paraId="6314333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возможность получения информации о ходе предоставления муниципальной услуги;</w:t>
      </w:r>
    </w:p>
    <w:p w14:paraId="18FE7A9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отсутствие обоснованных жалоб со стороны заявителя по результатам предоставления муниципальной услуги;</w:t>
      </w:r>
    </w:p>
    <w:p w14:paraId="75B194A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Учреждения либо специалиста Учреждения.</w:t>
      </w:r>
    </w:p>
    <w:p w14:paraId="38A07B1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2.15.4. Администрацией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14:paraId="7F9E489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возможность беспрепятственного доступа к объекту (зданию, помещению), в котором предоставляется муниципальная услуга;</w:t>
      </w:r>
    </w:p>
    <w:p w14:paraId="7652B32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DAF95F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14:paraId="3418100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г)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1A2A947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Fonts w:ascii="Times New Roman" w:hAnsi="Times New Roman" w:cs="Times New Roman"/>
          <w:color w:val="000000"/>
          <w:sz w:val="24"/>
        </w:rPr>
        <w:t>сурдопереводчика</w:t>
      </w:r>
      <w:proofErr w:type="spellEnd"/>
      <w:r>
        <w:rPr>
          <w:rFonts w:ascii="Times New Roman" w:hAnsi="Times New Roman" w:cs="Times New Roman"/>
          <w:color w:val="000000"/>
          <w:sz w:val="24"/>
        </w:rPr>
        <w:t xml:space="preserve"> и </w:t>
      </w:r>
      <w:proofErr w:type="spellStart"/>
      <w:r>
        <w:rPr>
          <w:rFonts w:ascii="Times New Roman" w:hAnsi="Times New Roman" w:cs="Times New Roman"/>
          <w:color w:val="000000"/>
          <w:sz w:val="24"/>
        </w:rPr>
        <w:t>тифлосурдопереводчика</w:t>
      </w:r>
      <w:proofErr w:type="spellEnd"/>
      <w:r>
        <w:rPr>
          <w:rFonts w:ascii="Times New Roman" w:hAnsi="Times New Roman" w:cs="Times New Roman"/>
          <w:color w:val="000000"/>
          <w:sz w:val="24"/>
        </w:rPr>
        <w:t>;</w:t>
      </w:r>
    </w:p>
    <w:p w14:paraId="6E8F33A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е)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14:paraId="06BCBED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ж) оказание инвалидам помощи в преодолении барьеров, мешающих получению ими </w:t>
      </w:r>
      <w:r>
        <w:rPr>
          <w:rFonts w:ascii="Times New Roman" w:hAnsi="Times New Roman" w:cs="Times New Roman"/>
          <w:color w:val="000000"/>
          <w:sz w:val="24"/>
        </w:rPr>
        <w:lastRenderedPageBreak/>
        <w:t>муниципальной услуги наравне с другими лицами.</w:t>
      </w:r>
    </w:p>
    <w:p w14:paraId="11F23B0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2.15.5. При предоставлении муниципальной услуги взаимодействие заявителя со специалистом Учреждения осуществляется при личном обращении заявителя:</w:t>
      </w:r>
    </w:p>
    <w:p w14:paraId="14CEB41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для получения информации по вопросам предоставления муниципальной услуги;</w:t>
      </w:r>
    </w:p>
    <w:p w14:paraId="58DE98B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для подачи заявления и документов;</w:t>
      </w:r>
    </w:p>
    <w:p w14:paraId="6E95623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для получения информации о ходе предоставления муниципальной услуги;</w:t>
      </w:r>
    </w:p>
    <w:p w14:paraId="73E5F1F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для получения результата предоставления муниципальной услуги.</w:t>
      </w:r>
    </w:p>
    <w:p w14:paraId="5780285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Продолжительность взаимодействия заявителя со специалистом Учреждения не может превышать 15 минут.</w:t>
      </w:r>
    </w:p>
    <w:p w14:paraId="6A98271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2.15.6. Предоставление муниципальной услуги в МФЦ возможно при наличии заключенного соглашения о взаимодействии между уполномоченным органом и МФЦ.</w:t>
      </w:r>
    </w:p>
    <w:p w14:paraId="6A213C0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14:paraId="1808D71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630ABE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2.16.1. 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14:paraId="343FA43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2.16.2. Заявитель вправе обратиться за предоставлением муниципальной услуги и подать документы, указанные в </w:t>
      </w:r>
      <w:r>
        <w:rPr>
          <w:rStyle w:val="a3"/>
          <w:rFonts w:ascii="Times New Roman" w:hAnsi="Times New Roman" w:cs="Times New Roman"/>
          <w:color w:val="000000"/>
          <w:sz w:val="24"/>
          <w:u w:val="none"/>
        </w:rPr>
        <w:t>пункте 2.6</w:t>
      </w:r>
      <w:r>
        <w:rPr>
          <w:rFonts w:ascii="Times New Roman" w:hAnsi="Times New Roman" w:cs="Times New Roman"/>
          <w:color w:val="000000"/>
          <w:sz w:val="24"/>
        </w:rPr>
        <w:t xml:space="preserve">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требованиями Федерального </w:t>
      </w:r>
      <w:r>
        <w:rPr>
          <w:rStyle w:val="a3"/>
          <w:rFonts w:ascii="Times New Roman" w:hAnsi="Times New Roman" w:cs="Times New Roman"/>
          <w:color w:val="000000"/>
          <w:sz w:val="24"/>
          <w:u w:val="none"/>
        </w:rPr>
        <w:t>закона</w:t>
      </w:r>
      <w:r>
        <w:rPr>
          <w:rFonts w:ascii="Times New Roman" w:hAnsi="Times New Roman" w:cs="Times New Roman"/>
          <w:color w:val="000000"/>
          <w:sz w:val="24"/>
        </w:rPr>
        <w:t xml:space="preserve"> от 06.04.2011 № 63-ФЗ «Об электронной подписи».</w:t>
      </w:r>
    </w:p>
    <w:p w14:paraId="088CCAE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Уполномоченный орган обеспечивает информирование заявителей о возможности получения муниципальной услуги через ЕПГУ, РПГУ.</w:t>
      </w:r>
    </w:p>
    <w:p w14:paraId="1C4F998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14:paraId="34C121E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14:paraId="703DDF7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2.16.3. При предоставлении муниципальной услуги в электронной форме посредством ЕПГУ, РПГУ заявителю обеспечивается:</w:t>
      </w:r>
    </w:p>
    <w:p w14:paraId="10B409C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получение информации о порядке и сроках предоставления муниципальной услуги;</w:t>
      </w:r>
    </w:p>
    <w:p w14:paraId="65E77D2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запись на прием в уполномоченный орган для подачи заявления и документов;</w:t>
      </w:r>
    </w:p>
    <w:p w14:paraId="7CB8BF3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формирование запроса;</w:t>
      </w:r>
    </w:p>
    <w:p w14:paraId="568CABD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прием и регистрация уполномоченным органом запроса и документов;</w:t>
      </w:r>
    </w:p>
    <w:p w14:paraId="6DA8877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получение сведений о ходе выполнения запроса;</w:t>
      </w:r>
    </w:p>
    <w:p w14:paraId="75616A1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получение результата предоставления муниципальной услуги.</w:t>
      </w:r>
    </w:p>
    <w:p w14:paraId="3531003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14:paraId="33E195BF" w14:textId="77777777" w:rsidR="00EE1AAD" w:rsidRDefault="00EE1AAD" w:rsidP="004E2D35">
      <w:pPr>
        <w:pStyle w:val="ConsPlusNormal"/>
        <w:contextualSpacing/>
        <w:jc w:val="both"/>
        <w:rPr>
          <w:rFonts w:ascii="Times New Roman" w:hAnsi="Times New Roman" w:cs="Times New Roman"/>
          <w:color w:val="000000"/>
          <w:sz w:val="24"/>
        </w:rPr>
      </w:pPr>
    </w:p>
    <w:p w14:paraId="703A8578" w14:textId="77777777" w:rsidR="00EE1AAD" w:rsidRDefault="00EE1AAD" w:rsidP="004E2D35">
      <w:pPr>
        <w:pStyle w:val="ConsPlusNormal"/>
        <w:contextualSpacing/>
        <w:jc w:val="center"/>
        <w:rPr>
          <w:rFonts w:ascii="Times New Roman" w:hAnsi="Times New Roman" w:cs="Times New Roman"/>
          <w:b/>
          <w:color w:val="000000"/>
          <w:sz w:val="24"/>
        </w:rPr>
      </w:pPr>
      <w:r>
        <w:rPr>
          <w:rFonts w:ascii="Times New Roman" w:hAnsi="Times New Roman" w:cs="Times New Roman"/>
          <w:b/>
          <w:color w:val="000000"/>
          <w:sz w:val="24"/>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w:t>
      </w:r>
    </w:p>
    <w:p w14:paraId="101F3892"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b/>
          <w:color w:val="000000"/>
          <w:sz w:val="24"/>
        </w:rPr>
        <w:t>административных процедур (действий) в электронной форме, в том числе особенности выполнения административных процедур в многофункциональных центрах</w:t>
      </w:r>
    </w:p>
    <w:p w14:paraId="18C9E2C7" w14:textId="77777777" w:rsidR="00EE1AAD" w:rsidRDefault="00EE1AAD" w:rsidP="004E2D35">
      <w:pPr>
        <w:pStyle w:val="ConsPlusNormal"/>
        <w:contextualSpacing/>
        <w:jc w:val="both"/>
        <w:rPr>
          <w:rFonts w:ascii="Times New Roman" w:hAnsi="Times New Roman" w:cs="Times New Roman"/>
          <w:color w:val="000000"/>
          <w:sz w:val="24"/>
        </w:rPr>
      </w:pPr>
    </w:p>
    <w:p w14:paraId="140DA671" w14:textId="77777777" w:rsidR="00EE1AAD" w:rsidRDefault="00EE1AAD" w:rsidP="004E2D35">
      <w:pPr>
        <w:pStyle w:val="ConsPlusNormal"/>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 Исчерпывающий перечень административных процедур:</w:t>
      </w:r>
    </w:p>
    <w:p w14:paraId="6AB6EEB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прием и регистрация заявления и документов на предоставление муниципальной услуги;</w:t>
      </w:r>
    </w:p>
    <w:p w14:paraId="06F13FD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702A247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shd w:val="clear" w:color="auto" w:fill="FFFFFF"/>
        </w:rPr>
        <w:t>3) принятие решения о переводе или об отказе в переводе жилого помещения в нежилое или нежилого помещения в жилое помещение, подготовка постановления Администрации о переводе или об отказе в переводе жилого помещения в нежилое или нежилого помещения в жилое помещение;</w:t>
      </w:r>
      <w:proofErr w:type="gramEnd"/>
    </w:p>
    <w:p w14:paraId="1BC6E15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выдача (направление) документов по результатам предоставления муниципальной услуги.</w:t>
      </w:r>
    </w:p>
    <w:p w14:paraId="37C0CD0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Блок-схема предоставления муниципальной услуги представлена в </w:t>
      </w:r>
      <w:r>
        <w:rPr>
          <w:rStyle w:val="a3"/>
          <w:rFonts w:ascii="Times New Roman" w:hAnsi="Times New Roman" w:cs="Times New Roman"/>
          <w:color w:val="000000"/>
          <w:sz w:val="24"/>
          <w:u w:val="none"/>
        </w:rPr>
        <w:t>приложении № 1</w:t>
      </w:r>
      <w:r>
        <w:rPr>
          <w:rFonts w:ascii="Times New Roman" w:hAnsi="Times New Roman" w:cs="Times New Roman"/>
          <w:color w:val="000000"/>
          <w:sz w:val="24"/>
        </w:rPr>
        <w:t xml:space="preserve"> к настоящему Административному регламенту.</w:t>
      </w:r>
    </w:p>
    <w:p w14:paraId="7A87803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 Прием и регистрация заявления и документов на предоставление муниципальной услуги.</w:t>
      </w:r>
    </w:p>
    <w:p w14:paraId="3B4F31B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уполномоченный орган, через ЕПГУ, РПГУ, либо через МФЦ.</w:t>
      </w:r>
    </w:p>
    <w:p w14:paraId="68335B6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3.1.1.2. При личном обращении заявителя в уполномоченный орган специалист Учреждения, ответственный за прием и выдачу документов:</w:t>
      </w:r>
    </w:p>
    <w:p w14:paraId="1546460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и/или полномочия представителя;</w:t>
      </w:r>
    </w:p>
    <w:p w14:paraId="43FA2D1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переводе жилого помещения в нежилое помещение и нежилого помещения в жилое помещение и приложенных к нему документах.</w:t>
      </w:r>
    </w:p>
    <w:p w14:paraId="6FA00F4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ходе приема документов от заявителя или уполномоченного им лица специалист, ответственный за прием и выдачу документов, удостоверяется, что:</w:t>
      </w:r>
    </w:p>
    <w:p w14:paraId="6A76639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текст в заявлении о переводе помещения поддается прочтению;</w:t>
      </w:r>
    </w:p>
    <w:p w14:paraId="5AD87BF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 заявлении о переводе помещения указаны фамилия, имя, отчество (последнее - при наличии) физического лица, либо наименование юридического лица;</w:t>
      </w:r>
    </w:p>
    <w:p w14:paraId="3E197FB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заявление о переводе жилого помещения в нежилое помещение и нежилого помещения в жилое помещение подписано заявителем или уполномоченным представителем;</w:t>
      </w:r>
    </w:p>
    <w:p w14:paraId="73454B0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прилагаются документы, необходимые для предоставления муниципальной услуги.</w:t>
      </w:r>
    </w:p>
    <w:p w14:paraId="445CF4B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14:paraId="3D24AC9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заявитель настаивает на принятии документов - принимает представленные заявителем документы.</w:t>
      </w:r>
    </w:p>
    <w:p w14:paraId="42FD880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14:paraId="13583B5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14:paraId="3AE9B81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Максимальный срок выполнения административной процедуры по приему и регистрации заявления о переводе помещения и приложенных к нему документов </w:t>
      </w:r>
      <w:r>
        <w:rPr>
          <w:rFonts w:ascii="Times New Roman" w:hAnsi="Times New Roman" w:cs="Times New Roman"/>
          <w:color w:val="000000"/>
          <w:sz w:val="24"/>
        </w:rPr>
        <w:lastRenderedPageBreak/>
        <w:t>составляет 1 рабочий день с момента поступления заявления.</w:t>
      </w:r>
    </w:p>
    <w:p w14:paraId="3349619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2131C00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и регистрация заявления о переводе помещения и приложенных к нему документов.</w:t>
      </w:r>
    </w:p>
    <w:p w14:paraId="0CA00AF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14:paraId="72D21B7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3.1.1.3. Прием и регистрация заявления и документов на предоставление муниципальной услуги в форме электронных документов через ЕПГУ, РПГУ.</w:t>
      </w:r>
    </w:p>
    <w:p w14:paraId="0175A89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направлении заявления о переводе жилого помещения в нежилое помещение и нежилого помещения в жилое помещение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14:paraId="19D1470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На ЕПГУ, РПГУ размещается образец заполнения электронной формы заявления (запроса).</w:t>
      </w:r>
    </w:p>
    <w:p w14:paraId="0C9F9F4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2AE5F2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Специалист, ответственный за прием и выдачу документов, при поступлении заявления и документов в электронном виде:</w:t>
      </w:r>
    </w:p>
    <w:p w14:paraId="5685B3D2" w14:textId="77777777" w:rsidR="00EE1AAD"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1) проверяет электронные образы документов на отсутствие компьютерных вирусов и искаженной информации;</w:t>
      </w:r>
    </w:p>
    <w:p w14:paraId="6250747A" w14:textId="77777777" w:rsidR="00EE1AAD"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2) 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34625D81" w14:textId="77777777" w:rsidR="0019658E"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3) 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w:t>
      </w:r>
    </w:p>
    <w:p w14:paraId="5EE40DD2" w14:textId="77777777" w:rsidR="0019658E" w:rsidRDefault="0019658E" w:rsidP="004E2D35">
      <w:pPr>
        <w:pStyle w:val="ConsPlusNormal"/>
        <w:spacing w:before="160"/>
        <w:ind w:firstLine="539"/>
        <w:contextualSpacing/>
        <w:jc w:val="both"/>
        <w:rPr>
          <w:rFonts w:ascii="Times New Roman" w:hAnsi="Times New Roman" w:cs="Times New Roman"/>
          <w:color w:val="000000"/>
          <w:sz w:val="24"/>
        </w:rPr>
      </w:pPr>
    </w:p>
    <w:p w14:paraId="43914975" w14:textId="3CA9F335" w:rsidR="00EE1AAD"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РПГУ;</w:t>
      </w:r>
    </w:p>
    <w:p w14:paraId="37BBDEE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направляет поступивший пакет документов должностному лицу уполномоченного органа для рассмотрения и назначения ответственного исполнителя.</w:t>
      </w:r>
    </w:p>
    <w:p w14:paraId="3D621B4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жилого помещения в нежилое помещение и нежилого помещения в жилое помещение и приложенных к нему документов в форме электронных документов - заявление и приложенные документы регистрируются уполномоченным органом в день их поступления.</w:t>
      </w:r>
    </w:p>
    <w:p w14:paraId="77BC6B5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126E196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регистрация заявления о переводе помещения и приложенных к нему документов.</w:t>
      </w:r>
    </w:p>
    <w:p w14:paraId="24D184E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3.1.1.4. При направлении заявителем заявления и документов в уполномоченный орган посредством почтовой связи специалист Учреждения, ответственный за прием и выдачу документов:</w:t>
      </w:r>
    </w:p>
    <w:p w14:paraId="14E518E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14:paraId="33F9B84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вскрывает конверты, проверяет наличие в них заявления и документов, обязанность по предоставлению которых возложена на заявителя;</w:t>
      </w:r>
    </w:p>
    <w:p w14:paraId="0E1F4B8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3) проверяет, что заявление написано разборчиво, фамилии, имена, отчества (при наличии), наименование, адрес места жительства, адрес местонахождения, написаны </w:t>
      </w:r>
      <w:r>
        <w:rPr>
          <w:rFonts w:ascii="Times New Roman" w:hAnsi="Times New Roman" w:cs="Times New Roman"/>
          <w:color w:val="000000"/>
          <w:sz w:val="24"/>
        </w:rPr>
        <w:lastRenderedPageBreak/>
        <w:t>полностью;</w:t>
      </w:r>
    </w:p>
    <w:p w14:paraId="61A0EAF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4)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14:paraId="75638BD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14:paraId="06F82C6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14:paraId="79CBD33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поступление заявления о переводе помещения и приложенных к нему документов.</w:t>
      </w:r>
    </w:p>
    <w:p w14:paraId="1B72CB7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прием и регистрация заявления о переводе помещения и приложенных к нему документов.</w:t>
      </w:r>
    </w:p>
    <w:p w14:paraId="1DF51A1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14:paraId="5EF7514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14:paraId="50F5F7F8" w14:textId="77777777" w:rsidR="00EE1AAD"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14:paraId="0736C382" w14:textId="77777777" w:rsidR="00EE1AAD"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Должностное лицо уполномоченного органа при получении заявления о переводе помещения и приложенных к нему документов поручает специалисту </w:t>
      </w:r>
      <w:r w:rsidR="00E365EF">
        <w:rPr>
          <w:rFonts w:ascii="Times New Roman" w:hAnsi="Times New Roman" w:cs="Times New Roman"/>
          <w:color w:val="000000"/>
          <w:sz w:val="24"/>
        </w:rPr>
        <w:t>Учреждения</w:t>
      </w:r>
      <w:r>
        <w:rPr>
          <w:rFonts w:ascii="Times New Roman" w:hAnsi="Times New Roman" w:cs="Times New Roman"/>
          <w:color w:val="000000"/>
          <w:sz w:val="24"/>
        </w:rPr>
        <w:t xml:space="preserve"> произвести проверку документов, представленных заявителем.</w:t>
      </w:r>
    </w:p>
    <w:p w14:paraId="6B4DD9B0" w14:textId="77777777" w:rsidR="0019658E"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если специалистом Учреждения будет выявлено, что в перечне представленных</w:t>
      </w:r>
    </w:p>
    <w:p w14:paraId="1489C5CE" w14:textId="77777777" w:rsidR="0019658E" w:rsidRDefault="0019658E" w:rsidP="004E2D35">
      <w:pPr>
        <w:pStyle w:val="ConsPlusNormal"/>
        <w:spacing w:before="160"/>
        <w:ind w:firstLine="539"/>
        <w:contextualSpacing/>
        <w:jc w:val="both"/>
        <w:rPr>
          <w:rFonts w:ascii="Times New Roman" w:hAnsi="Times New Roman" w:cs="Times New Roman"/>
          <w:color w:val="000000"/>
          <w:sz w:val="24"/>
        </w:rPr>
      </w:pPr>
    </w:p>
    <w:p w14:paraId="5AF7009B" w14:textId="32FFA5D6" w:rsidR="00EE1AAD" w:rsidRDefault="00EE1AAD" w:rsidP="004E2D35">
      <w:pPr>
        <w:pStyle w:val="ConsPlusNormal"/>
        <w:spacing w:before="16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 заявителем документов отсутствуют документы, предусмотренные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обязанность по предоставлению которых не возложена на заявителя, принимается решение о направлении соответствующих межведомственных запросов.</w:t>
      </w:r>
    </w:p>
    <w:p w14:paraId="50DF24D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14:paraId="1B95CAA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14:paraId="5C8BAA5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Критерий принятия решения: непредставление документов, предусмотренных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w:t>
      </w:r>
    </w:p>
    <w:p w14:paraId="75122D8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14:paraId="556AA70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Фиксация результата выполнения административной процедуры не производится.</w:t>
      </w:r>
    </w:p>
    <w:p w14:paraId="7795CC7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bookmarkStart w:id="9" w:name="Par333"/>
      <w:bookmarkEnd w:id="9"/>
      <w:proofErr w:type="gramStart"/>
      <w:r>
        <w:rPr>
          <w:rFonts w:ascii="Times New Roman" w:hAnsi="Times New Roman" w:cs="Times New Roman"/>
          <w:color w:val="000000"/>
          <w:sz w:val="24"/>
        </w:rPr>
        <w:t xml:space="preserve">3.1.3 Принятие решения о переводе или об отказе в переводе жилого помещения в нежилое и нежилого помещения в жилое помещение, подготовка </w:t>
      </w:r>
      <w:r w:rsidR="00E365EF">
        <w:rPr>
          <w:rFonts w:ascii="Times New Roman" w:hAnsi="Times New Roman" w:cs="Times New Roman"/>
          <w:color w:val="000000"/>
          <w:sz w:val="24"/>
        </w:rPr>
        <w:t>распоряжения</w:t>
      </w:r>
      <w:r>
        <w:rPr>
          <w:rFonts w:ascii="Times New Roman" w:hAnsi="Times New Roman" w:cs="Times New Roman"/>
          <w:color w:val="000000"/>
          <w:sz w:val="24"/>
        </w:rPr>
        <w:t xml:space="preserve"> </w:t>
      </w:r>
      <w:r>
        <w:rPr>
          <w:rFonts w:ascii="Times New Roman" w:hAnsi="Times New Roman" w:cs="Times New Roman"/>
          <w:color w:val="000000"/>
          <w:sz w:val="24"/>
        </w:rPr>
        <w:lastRenderedPageBreak/>
        <w:t>Администрации о переводе или об отказе в переводе жилого помещения в нежилое или нежилого помещения в жилое помещение.</w:t>
      </w:r>
      <w:proofErr w:type="gramEnd"/>
    </w:p>
    <w:p w14:paraId="48D2022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Основанием для начала административной процедуры является получение уполномоченным органом документов, указанных в </w:t>
      </w:r>
      <w:r>
        <w:rPr>
          <w:rStyle w:val="a3"/>
          <w:rFonts w:ascii="Times New Roman" w:hAnsi="Times New Roman" w:cs="Times New Roman"/>
          <w:color w:val="000000"/>
          <w:sz w:val="24"/>
          <w:u w:val="none"/>
        </w:rPr>
        <w:t>пункте 2.6 раздела 2</w:t>
      </w:r>
      <w:r>
        <w:rPr>
          <w:rFonts w:ascii="Times New Roman" w:hAnsi="Times New Roman" w:cs="Times New Roman"/>
          <w:color w:val="000000"/>
          <w:sz w:val="24"/>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14:paraId="3BA9044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Ответственным за выполнение административной процедуры является должностное лицо уполномоченного органа.</w:t>
      </w:r>
    </w:p>
    <w:p w14:paraId="5E170D62" w14:textId="0A8FBCDB"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случае если имеются основания для отказа в предоставлении муниципальной услуги, предусмотренные в </w:t>
      </w:r>
      <w:r>
        <w:rPr>
          <w:rStyle w:val="a3"/>
          <w:rFonts w:ascii="Times New Roman" w:hAnsi="Times New Roman" w:cs="Times New Roman"/>
          <w:color w:val="000000"/>
          <w:sz w:val="24"/>
          <w:u w:val="none"/>
        </w:rPr>
        <w:t>пункте 2.8</w:t>
      </w:r>
      <w:r>
        <w:rPr>
          <w:rFonts w:ascii="Times New Roman" w:hAnsi="Times New Roman" w:cs="Times New Roman"/>
          <w:color w:val="000000"/>
          <w:sz w:val="24"/>
        </w:rPr>
        <w:t xml:space="preserve"> настоящего Административного регламента, специалист Учреждения подготавливает проект </w:t>
      </w:r>
      <w:r w:rsidR="00E365EF">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об отказе в переводе жилого помещения в нежилое помещение и нежилого помещения в жилое помещение с указанием всех оснований и направляет указанный проект </w:t>
      </w:r>
      <w:r w:rsidR="00E365EF">
        <w:rPr>
          <w:rFonts w:ascii="Times New Roman" w:hAnsi="Times New Roman" w:cs="Times New Roman"/>
          <w:color w:val="000000"/>
          <w:sz w:val="24"/>
        </w:rPr>
        <w:t>р</w:t>
      </w:r>
      <w:r w:rsidR="004E2D35">
        <w:rPr>
          <w:rFonts w:ascii="Times New Roman" w:hAnsi="Times New Roman" w:cs="Times New Roman"/>
          <w:color w:val="000000"/>
          <w:sz w:val="24"/>
        </w:rPr>
        <w:t>а</w:t>
      </w:r>
      <w:r w:rsidR="00E365EF">
        <w:rPr>
          <w:rFonts w:ascii="Times New Roman" w:hAnsi="Times New Roman" w:cs="Times New Roman"/>
          <w:color w:val="000000"/>
          <w:sz w:val="24"/>
        </w:rPr>
        <w:t>споряжения</w:t>
      </w:r>
      <w:r>
        <w:rPr>
          <w:rFonts w:ascii="Times New Roman" w:hAnsi="Times New Roman" w:cs="Times New Roman"/>
          <w:color w:val="000000"/>
          <w:sz w:val="24"/>
        </w:rPr>
        <w:t xml:space="preserve"> в структурные подразделения Администрации для согласования в соответствии с регламентом работы Администрации.</w:t>
      </w:r>
    </w:p>
    <w:p w14:paraId="35695BC4" w14:textId="77777777" w:rsidR="00EE1AAD"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В случае если основания для отказа в предоставлении муниципальной услуги, предусмотренные в пункте 2.8 настоящего Административного регламента, отсутствуют, специалист Учреждения подготавливает проект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жилого помещения в нежилое помещение и нежилого помещения в жилое помещение и направляет указанный проект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в структурные подразделения Администрации для согласования в соответствии с регламентом работы Администрации.</w:t>
      </w:r>
    </w:p>
    <w:p w14:paraId="3910F0AC" w14:textId="77777777" w:rsidR="0019658E" w:rsidRDefault="00EE1AAD" w:rsidP="004E2D35">
      <w:pPr>
        <w:pStyle w:val="ConsPlusNormal"/>
        <w:spacing w:before="160"/>
        <w:ind w:firstLine="539"/>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После вступления в силу </w:t>
      </w:r>
      <w:r w:rsidR="00B57DFD">
        <w:rPr>
          <w:rFonts w:ascii="Times New Roman" w:hAnsi="Times New Roman" w:cs="Times New Roman"/>
          <w:color w:val="000000"/>
          <w:sz w:val="24"/>
        </w:rPr>
        <w:t>распоряжения</w:t>
      </w:r>
      <w:r>
        <w:rPr>
          <w:rFonts w:ascii="Times New Roman" w:hAnsi="Times New Roman" w:cs="Times New Roman"/>
          <w:color w:val="000000"/>
          <w:sz w:val="24"/>
        </w:rPr>
        <w:t xml:space="preserve"> Администрации о переводе жилого помещения в нежилое помещение и нежилого помещения в жилое помещение или об отказе в переводе специалист Учреждения органа готовит уведомление о переводе (отказе в переводе) жилого (нежилого) помещения в нежилое (жилое) помещение по </w:t>
      </w:r>
      <w:r>
        <w:rPr>
          <w:rStyle w:val="a3"/>
          <w:rFonts w:ascii="Times New Roman" w:hAnsi="Times New Roman" w:cs="Times New Roman"/>
          <w:color w:val="000000"/>
          <w:sz w:val="24"/>
          <w:u w:val="none"/>
        </w:rPr>
        <w:t>форме</w:t>
      </w:r>
      <w:r>
        <w:rPr>
          <w:rFonts w:ascii="Times New Roman" w:hAnsi="Times New Roman" w:cs="Times New Roman"/>
          <w:color w:val="000000"/>
          <w:sz w:val="24"/>
        </w:rPr>
        <w:t xml:space="preserve">, утвержденной постановлением Правительства Российской Федерации от 10.08.2005 № 502 «Об утверждении формы уведомления о переводе (отказе в переводе) жилого (нежилого) помещения в нежилое </w:t>
      </w:r>
    </w:p>
    <w:p w14:paraId="0FC31B57" w14:textId="77777777" w:rsidR="0019658E" w:rsidRDefault="0019658E" w:rsidP="004E2D35">
      <w:pPr>
        <w:pStyle w:val="ConsPlusNormal"/>
        <w:spacing w:before="160"/>
        <w:ind w:firstLine="539"/>
        <w:contextualSpacing/>
        <w:jc w:val="both"/>
        <w:rPr>
          <w:rFonts w:ascii="Times New Roman" w:hAnsi="Times New Roman" w:cs="Times New Roman"/>
          <w:color w:val="000000"/>
          <w:sz w:val="24"/>
        </w:rPr>
      </w:pPr>
    </w:p>
    <w:p w14:paraId="25F24F03" w14:textId="59EDB845" w:rsidR="00EE1AAD" w:rsidRDefault="00EE1AAD" w:rsidP="004E2D35">
      <w:pPr>
        <w:pStyle w:val="ConsPlusNormal"/>
        <w:spacing w:before="160"/>
        <w:contextualSpacing/>
        <w:jc w:val="both"/>
        <w:rPr>
          <w:rFonts w:ascii="Times New Roman" w:hAnsi="Times New Roman" w:cs="Times New Roman"/>
          <w:color w:val="000000"/>
          <w:sz w:val="24"/>
        </w:rPr>
      </w:pPr>
      <w:r>
        <w:rPr>
          <w:rFonts w:ascii="Times New Roman" w:hAnsi="Times New Roman" w:cs="Times New Roman"/>
          <w:color w:val="000000"/>
          <w:sz w:val="24"/>
        </w:rPr>
        <w:t>(жилое) помещение».</w:t>
      </w:r>
    </w:p>
    <w:p w14:paraId="5BCDF3A4"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14:paraId="0708B45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proofErr w:type="gramStart"/>
      <w:r>
        <w:rPr>
          <w:rFonts w:ascii="Times New Roman" w:hAnsi="Times New Roman" w:cs="Times New Roman"/>
          <w:color w:val="000000"/>
          <w:sz w:val="24"/>
        </w:rPr>
        <w:t xml:space="preserve">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которых в соответствии с </w:t>
      </w:r>
      <w:r>
        <w:rPr>
          <w:rStyle w:val="a3"/>
          <w:rFonts w:ascii="Times New Roman" w:hAnsi="Times New Roman" w:cs="Times New Roman"/>
          <w:color w:val="000000"/>
          <w:sz w:val="24"/>
          <w:u w:val="none"/>
        </w:rPr>
        <w:t>пунктом 2.6 раздела 2</w:t>
      </w:r>
      <w:r>
        <w:rPr>
          <w:rFonts w:ascii="Times New Roman" w:hAnsi="Times New Roman" w:cs="Times New Roman"/>
          <w:color w:val="000000"/>
          <w:sz w:val="24"/>
        </w:rPr>
        <w:t xml:space="preserve"> настоящего Административного регламента возложена на заявителя.</w:t>
      </w:r>
      <w:proofErr w:type="gramEnd"/>
    </w:p>
    <w:p w14:paraId="73FB5EA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Результатом административной процедуры является принятие решения о переводе жилого помещения в нежилое помещение и нежилого помещения в жилое помещение или об отказе в переводе жилого помещения в нежилое помещение и нежилого помещения в жилое помещение, которое оформляется </w:t>
      </w:r>
      <w:r w:rsidR="00B57DFD">
        <w:rPr>
          <w:rFonts w:ascii="Times New Roman" w:hAnsi="Times New Roman" w:cs="Times New Roman"/>
          <w:color w:val="000000"/>
          <w:sz w:val="24"/>
        </w:rPr>
        <w:t>распоряжением</w:t>
      </w:r>
      <w:r>
        <w:rPr>
          <w:rFonts w:ascii="Times New Roman" w:hAnsi="Times New Roman" w:cs="Times New Roman"/>
          <w:color w:val="000000"/>
          <w:sz w:val="24"/>
        </w:rPr>
        <w:t xml:space="preserve"> Администрации.</w:t>
      </w:r>
    </w:p>
    <w:p w14:paraId="7B31097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 выполнения административной процедуры фиксируется в системе электронного документооборота уполномоченного органа, а также в журнале регистрации.</w:t>
      </w:r>
    </w:p>
    <w:p w14:paraId="2345CFB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3.1.4. Выдача (направление) документов по результатам предоставления муниципальной услуги.</w:t>
      </w:r>
    </w:p>
    <w:p w14:paraId="483D4D4E"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shd w:val="clear" w:color="auto" w:fill="FFFFFF"/>
        </w:rPr>
        <w:t>3.1.4.1</w:t>
      </w:r>
      <w:r>
        <w:rPr>
          <w:rFonts w:ascii="Times New Roman" w:hAnsi="Times New Roman" w:cs="Times New Roman"/>
          <w:color w:val="000000"/>
          <w:sz w:val="24"/>
        </w:rPr>
        <w:t>. Выдача (направление) документов по результатам предоставления муниципальной услуги в уполномоченном органе.</w:t>
      </w:r>
    </w:p>
    <w:p w14:paraId="72CB9647"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14:paraId="0751260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Для получения результатов предоставления муниципальной услуги в бумажном виде и </w:t>
      </w:r>
      <w:r>
        <w:rPr>
          <w:rFonts w:ascii="Times New Roman" w:hAnsi="Times New Roman" w:cs="Times New Roman"/>
          <w:color w:val="000000"/>
          <w:sz w:val="24"/>
        </w:rPr>
        <w:lastRenderedPageBreak/>
        <w:t>(или)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
    <w:p w14:paraId="4F2D3E6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документ, удостоверяющий личность заявителя;</w:t>
      </w:r>
    </w:p>
    <w:p w14:paraId="15BFB70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документ, подтверждающий полномочия представителя на получение документов (если от имени заявителя действует представитель);</w:t>
      </w:r>
    </w:p>
    <w:p w14:paraId="76DE726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расписка в получении документов (при ее наличии у заявителя).</w:t>
      </w:r>
    </w:p>
    <w:p w14:paraId="4ED8670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Специалист, ответственный за прием и выдачу документов, при выдаче результата предоставления услуги на бумажном носителе:</w:t>
      </w:r>
    </w:p>
    <w:p w14:paraId="5EF4A68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1) устанавливает личность заявителя либо его представителя;</w:t>
      </w:r>
    </w:p>
    <w:p w14:paraId="6AA6152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2) проверяет правомочия представителя заявителя действовать от имени заявителя при получении документов;</w:t>
      </w:r>
    </w:p>
    <w:p w14:paraId="0085B61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3) выдает документы;</w:t>
      </w:r>
    </w:p>
    <w:p w14:paraId="24A8143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4) регистрирует факт выдачи документов в системе электронного документооборота </w:t>
      </w:r>
      <w:r w:rsidR="00B57DFD">
        <w:rPr>
          <w:rFonts w:ascii="Times New Roman" w:hAnsi="Times New Roman" w:cs="Times New Roman"/>
          <w:color w:val="000000"/>
          <w:sz w:val="24"/>
        </w:rPr>
        <w:t>Учреждения</w:t>
      </w:r>
      <w:r>
        <w:rPr>
          <w:rFonts w:ascii="Times New Roman" w:hAnsi="Times New Roman" w:cs="Times New Roman"/>
          <w:color w:val="000000"/>
          <w:sz w:val="24"/>
        </w:rPr>
        <w:t xml:space="preserve"> и в журнале регистрации;</w:t>
      </w:r>
    </w:p>
    <w:p w14:paraId="5F1C0C65"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5) отказывает в выдаче результата предоставления муниципальной услуги в случаях:</w:t>
      </w:r>
    </w:p>
    <w:p w14:paraId="52146D8C"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а) за выдачей документов обратилось лицо, не являющееся заявителем (его представителем);</w:t>
      </w:r>
    </w:p>
    <w:p w14:paraId="74BB76C3"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б) обратившееся лицо отказалось предъявить документ, удостоверяющий его личность.</w:t>
      </w:r>
    </w:p>
    <w:p w14:paraId="56C80E0D"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14:paraId="7FA12F48" w14:textId="77777777" w:rsidR="0019658E" w:rsidRDefault="0019658E" w:rsidP="004E2D35">
      <w:pPr>
        <w:pStyle w:val="ConsPlusNormal"/>
        <w:spacing w:before="160"/>
        <w:ind w:firstLine="540"/>
        <w:contextualSpacing/>
        <w:jc w:val="both"/>
        <w:rPr>
          <w:rFonts w:ascii="Times New Roman" w:hAnsi="Times New Roman" w:cs="Times New Roman"/>
          <w:color w:val="000000"/>
          <w:sz w:val="24"/>
        </w:rPr>
      </w:pPr>
    </w:p>
    <w:p w14:paraId="53CFE243" w14:textId="1FA45D6F"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6) устанавливает личность заявителя либо его представителя;</w:t>
      </w:r>
    </w:p>
    <w:p w14:paraId="6928008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7) проверяет правомочия представителя заявителя действовать от имени заявителя при получении документов;</w:t>
      </w:r>
    </w:p>
    <w:p w14:paraId="3EA81860"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8) сверяет электронные образы документов с оригиналами (при направлении запроса и документов на предоставление услуги через ЕПГУ, РПГУ;</w:t>
      </w:r>
    </w:p>
    <w:p w14:paraId="51BBE79A"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9)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14:paraId="30B0D8C9"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14:paraId="0B7968B2"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В случае</w:t>
      </w:r>
      <w:proofErr w:type="gramStart"/>
      <w:r>
        <w:rPr>
          <w:rFonts w:ascii="Times New Roman" w:hAnsi="Times New Roman" w:cs="Times New Roman"/>
          <w:color w:val="000000"/>
          <w:sz w:val="24"/>
        </w:rPr>
        <w:t>,</w:t>
      </w:r>
      <w:proofErr w:type="gramEnd"/>
      <w:r>
        <w:rPr>
          <w:rFonts w:ascii="Times New Roman" w:hAnsi="Times New Roman" w:cs="Times New Roman"/>
          <w:color w:val="000000"/>
          <w:sz w:val="24"/>
        </w:rPr>
        <w:t xml:space="preserve">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14:paraId="4BB227B1"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14:paraId="0CA97F88"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14:paraId="5D8E29CB"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14:paraId="31E64316"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rPr>
      </w:pPr>
      <w:r>
        <w:rPr>
          <w:rFonts w:ascii="Times New Roman" w:hAnsi="Times New Roman" w:cs="Times New Roman"/>
          <w:color w:val="000000"/>
          <w:sz w:val="24"/>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14:paraId="69A883DF" w14:textId="77777777" w:rsidR="00EE1AAD" w:rsidRDefault="00EE1AAD" w:rsidP="004E2D35">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rPr>
        <w:t>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в постановлении Администрации заявителю указывается на необходимость получить решение Администрации о согласовании переустройства и (или) перепланировки переводимого помещения.</w:t>
      </w:r>
    </w:p>
    <w:p w14:paraId="00D7FCE6" w14:textId="77777777" w:rsidR="00CE54A4" w:rsidRPr="00CE54A4" w:rsidRDefault="00EE1AAD" w:rsidP="004E2D35">
      <w:pPr>
        <w:pStyle w:val="ConsPlusNormal"/>
        <w:spacing w:before="160"/>
        <w:ind w:firstLine="540"/>
        <w:contextualSpacing/>
        <w:jc w:val="both"/>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lastRenderedPageBreak/>
        <w:t xml:space="preserve">3.1.4.2. 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 218-ФЗ «О государственной регистрации недвижимости». В случае </w:t>
      </w:r>
      <w:r w:rsidR="00F32550">
        <w:rPr>
          <w:rFonts w:ascii="Times New Roman" w:hAnsi="Times New Roman" w:cs="Times New Roman"/>
          <w:color w:val="000000"/>
          <w:sz w:val="24"/>
          <w:shd w:val="clear" w:color="auto" w:fill="FFFFFF"/>
        </w:rPr>
        <w:t xml:space="preserve">изменения </w:t>
      </w:r>
      <w:r w:rsidR="00811497">
        <w:rPr>
          <w:rFonts w:ascii="Times New Roman" w:hAnsi="Times New Roman" w:cs="Times New Roman"/>
          <w:color w:val="000000"/>
          <w:sz w:val="24"/>
          <w:shd w:val="clear" w:color="auto" w:fill="FFFFFF"/>
        </w:rPr>
        <w:t xml:space="preserve">основных </w:t>
      </w:r>
      <w:r w:rsidR="00F32550">
        <w:rPr>
          <w:rFonts w:ascii="Times New Roman" w:hAnsi="Times New Roman" w:cs="Times New Roman"/>
          <w:color w:val="000000"/>
          <w:sz w:val="24"/>
          <w:shd w:val="clear" w:color="auto" w:fill="FFFFFF"/>
        </w:rPr>
        <w:t>параметров</w:t>
      </w:r>
      <w:r>
        <w:rPr>
          <w:rFonts w:ascii="Times New Roman" w:hAnsi="Times New Roman" w:cs="Times New Roman"/>
          <w:color w:val="000000"/>
          <w:sz w:val="24"/>
          <w:shd w:val="clear" w:color="auto" w:fill="FFFFFF"/>
        </w:rPr>
        <w:t xml:space="preserve"> в результате перепланировки помещения </w:t>
      </w:r>
      <w:r w:rsidR="00811497">
        <w:rPr>
          <w:rFonts w:ascii="Times New Roman" w:hAnsi="Times New Roman" w:cs="Times New Roman"/>
          <w:color w:val="000000"/>
          <w:sz w:val="24"/>
          <w:shd w:val="clear" w:color="auto" w:fill="FFFFFF"/>
        </w:rPr>
        <w:t xml:space="preserve">или образования </w:t>
      </w:r>
      <w:r>
        <w:rPr>
          <w:rFonts w:ascii="Times New Roman" w:hAnsi="Times New Roman" w:cs="Times New Roman"/>
          <w:color w:val="000000"/>
          <w:sz w:val="24"/>
          <w:shd w:val="clear" w:color="auto" w:fill="FFFFFF"/>
        </w:rPr>
        <w:t xml:space="preserve">новых помещений в уведомлении о завершении перепланировки помещения указываются сведения об уплате заявителем государственной пошлины за осуществление </w:t>
      </w:r>
      <w:r w:rsidRPr="00811497">
        <w:rPr>
          <w:rFonts w:ascii="Times New Roman" w:hAnsi="Times New Roman" w:cs="Times New Roman"/>
          <w:color w:val="000000"/>
          <w:sz w:val="24"/>
          <w:shd w:val="clear" w:color="auto" w:fill="FFFFFF"/>
        </w:rPr>
        <w:t xml:space="preserve">государственной регистрации прав на недвижимое имущество </w:t>
      </w:r>
      <w:r w:rsidR="00CE54A4" w:rsidRPr="00CE54A4">
        <w:rPr>
          <w:rFonts w:ascii="Times New Roman" w:hAnsi="Times New Roman" w:cs="Times New Roman"/>
          <w:color w:val="000000"/>
          <w:sz w:val="24"/>
          <w:shd w:val="clear" w:color="auto" w:fill="FFFFFF"/>
        </w:rPr>
        <w:t>(изм. в соответствии с Федеральными законами от 06.10.2003 № 131-ФЗ «Об общих принципах организации местного самоуправления в Российской Федерации», от 19.12.2023 № 608-ФЗ «О внесении изменений в Жилищный кодекс Российской Федерации и Федеральный закон «О государственной регистрации недвижимости»).</w:t>
      </w:r>
    </w:p>
    <w:p w14:paraId="790DB2D5" w14:textId="77777777" w:rsidR="00EE1AAD" w:rsidRDefault="00CE54A4" w:rsidP="004E2D35">
      <w:pPr>
        <w:pStyle w:val="ConsPlusNormal"/>
        <w:spacing w:before="160"/>
        <w:ind w:firstLine="540"/>
        <w:contextualSpacing/>
        <w:jc w:val="both"/>
        <w:rPr>
          <w:rFonts w:ascii="Times New Roman" w:hAnsi="Times New Roman" w:cs="Times New Roman"/>
          <w:color w:val="000000"/>
          <w:sz w:val="24"/>
          <w:shd w:val="clear" w:color="auto" w:fill="FFFFFF"/>
        </w:rPr>
      </w:pPr>
      <w:r w:rsidRPr="00CE54A4">
        <w:rPr>
          <w:rFonts w:ascii="Times New Roman" w:hAnsi="Times New Roman" w:cs="Times New Roman"/>
          <w:color w:val="000000"/>
          <w:sz w:val="24"/>
          <w:shd w:val="clear" w:color="auto" w:fill="FFFFFF"/>
        </w:rPr>
        <w:t>По завершении указанных работ представить в Учреждение акт приемочной</w:t>
      </w:r>
      <w:r w:rsidR="00E34453">
        <w:rPr>
          <w:rFonts w:ascii="Times New Roman" w:hAnsi="Times New Roman" w:cs="Times New Roman"/>
          <w:color w:val="000000"/>
          <w:sz w:val="24"/>
          <w:shd w:val="clear" w:color="auto" w:fill="FFFFFF"/>
        </w:rPr>
        <w:t xml:space="preserve"> </w:t>
      </w:r>
      <w:r w:rsidR="00EE1AAD">
        <w:rPr>
          <w:rFonts w:ascii="Times New Roman" w:hAnsi="Times New Roman" w:cs="Times New Roman"/>
          <w:color w:val="000000"/>
          <w:sz w:val="24"/>
          <w:shd w:val="clear" w:color="auto" w:fill="FFFFFF"/>
        </w:rPr>
        <w:t>комиссии, подтверждающий завершение переустройства и (или) перепланировки, который является основанием использования переведенного помещения в качестве нежилого или жилого помещения.</w:t>
      </w:r>
    </w:p>
    <w:p w14:paraId="1A8B9F93" w14:textId="77777777" w:rsidR="00EE1AAD" w:rsidRDefault="00EE1AAD" w:rsidP="004E2D35">
      <w:pPr>
        <w:pStyle w:val="ConsPlusNormal"/>
        <w:contextualSpacing/>
        <w:jc w:val="both"/>
        <w:rPr>
          <w:rFonts w:ascii="Times New Roman" w:hAnsi="Times New Roman" w:cs="Times New Roman"/>
          <w:color w:val="000000"/>
          <w:sz w:val="24"/>
        </w:rPr>
      </w:pPr>
    </w:p>
    <w:p w14:paraId="3E5BA70F" w14:textId="77777777" w:rsidR="00EE1AAD" w:rsidRDefault="00EE1AAD" w:rsidP="004E2D35">
      <w:pPr>
        <w:pStyle w:val="ConsPlusNormal"/>
        <w:pageBreakBefore/>
        <w:contextualSpacing/>
        <w:jc w:val="right"/>
        <w:rPr>
          <w:rFonts w:ascii="Times New Roman" w:hAnsi="Times New Roman" w:cs="Times New Roman"/>
          <w:color w:val="000000"/>
          <w:sz w:val="24"/>
        </w:rPr>
      </w:pPr>
      <w:r>
        <w:rPr>
          <w:rFonts w:ascii="Times New Roman" w:hAnsi="Times New Roman" w:cs="Times New Roman"/>
          <w:color w:val="000000"/>
          <w:sz w:val="24"/>
        </w:rPr>
        <w:lastRenderedPageBreak/>
        <w:t xml:space="preserve">Приложение № </w:t>
      </w:r>
      <w:r w:rsidR="00B27155">
        <w:rPr>
          <w:rFonts w:ascii="Times New Roman" w:hAnsi="Times New Roman" w:cs="Times New Roman"/>
          <w:color w:val="000000"/>
          <w:sz w:val="24"/>
        </w:rPr>
        <w:t>1</w:t>
      </w:r>
    </w:p>
    <w:p w14:paraId="5D24B7D9"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64ADF205"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 xml:space="preserve">администрации Сортавальского </w:t>
      </w:r>
      <w:r w:rsidR="00691864">
        <w:rPr>
          <w:rFonts w:ascii="Times New Roman" w:hAnsi="Times New Roman" w:cs="Times New Roman"/>
          <w:color w:val="000000"/>
          <w:sz w:val="24"/>
        </w:rPr>
        <w:t>муниципального округа</w:t>
      </w:r>
    </w:p>
    <w:p w14:paraId="002AA321"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7EC0DF62" w14:textId="77777777" w:rsidR="00EE1AAD" w:rsidRDefault="00EE1AAD" w:rsidP="004E2D35">
      <w:pPr>
        <w:pStyle w:val="ConsPlusNormal"/>
        <w:contextualSpacing/>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4846ADDC"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hAnsi="Times New Roman" w:cs="Times New Roman"/>
          <w:color w:val="000000"/>
          <w:sz w:val="24"/>
        </w:rPr>
        <w:t>в нежилое или нежилого помещения в жилое помещение»</w:t>
      </w:r>
    </w:p>
    <w:p w14:paraId="5A88B181" w14:textId="77777777" w:rsidR="00EE1AAD" w:rsidRDefault="00EE1AAD" w:rsidP="004E2D35">
      <w:pPr>
        <w:pStyle w:val="ConsPlusNormal"/>
        <w:contextualSpacing/>
        <w:jc w:val="both"/>
        <w:rPr>
          <w:rFonts w:ascii="Times New Roman" w:hAnsi="Times New Roman" w:cs="Times New Roman"/>
          <w:color w:val="000000"/>
          <w:sz w:val="24"/>
        </w:rPr>
      </w:pPr>
    </w:p>
    <w:tbl>
      <w:tblPr>
        <w:tblW w:w="9819" w:type="dxa"/>
        <w:tblInd w:w="62" w:type="dxa"/>
        <w:tblLayout w:type="fixed"/>
        <w:tblCellMar>
          <w:top w:w="102" w:type="dxa"/>
          <w:left w:w="62" w:type="dxa"/>
          <w:bottom w:w="102" w:type="dxa"/>
          <w:right w:w="62" w:type="dxa"/>
        </w:tblCellMar>
        <w:tblLook w:val="0000" w:firstRow="0" w:lastRow="0" w:firstColumn="0" w:lastColumn="0" w:noHBand="0" w:noVBand="0"/>
      </w:tblPr>
      <w:tblGrid>
        <w:gridCol w:w="4616"/>
        <w:gridCol w:w="521"/>
        <w:gridCol w:w="4682"/>
      </w:tblGrid>
      <w:tr w:rsidR="00EE1AAD" w14:paraId="6BCE1BA8" w14:textId="77777777" w:rsidTr="004E2D35">
        <w:tc>
          <w:tcPr>
            <w:tcW w:w="9819" w:type="dxa"/>
            <w:gridSpan w:val="3"/>
          </w:tcPr>
          <w:p w14:paraId="490E80DF" w14:textId="77777777" w:rsidR="00EE1AAD" w:rsidRDefault="00EE1AAD" w:rsidP="004E2D35">
            <w:pPr>
              <w:pStyle w:val="ConsPlusNormal"/>
              <w:contextualSpacing/>
              <w:jc w:val="center"/>
              <w:rPr>
                <w:rFonts w:ascii="Times New Roman" w:hAnsi="Times New Roman" w:cs="Times New Roman"/>
                <w:color w:val="000000"/>
                <w:sz w:val="24"/>
              </w:rPr>
            </w:pPr>
            <w:bookmarkStart w:id="10" w:name="Par526"/>
            <w:bookmarkEnd w:id="10"/>
            <w:r>
              <w:rPr>
                <w:rFonts w:ascii="Times New Roman" w:hAnsi="Times New Roman" w:cs="Times New Roman"/>
                <w:color w:val="000000"/>
                <w:sz w:val="24"/>
              </w:rPr>
              <w:t>ФОРМА</w:t>
            </w:r>
          </w:p>
          <w:p w14:paraId="4C72D123" w14:textId="77777777" w:rsidR="00EE1AAD" w:rsidRDefault="00EE1AAD" w:rsidP="004E2D35">
            <w:pPr>
              <w:pStyle w:val="ConsPlusNormal"/>
              <w:contextualSpacing/>
              <w:jc w:val="center"/>
            </w:pPr>
            <w:r>
              <w:rPr>
                <w:rFonts w:ascii="Times New Roman" w:hAnsi="Times New Roman" w:cs="Times New Roman"/>
                <w:color w:val="000000"/>
                <w:sz w:val="24"/>
              </w:rPr>
              <w:t>заявления о предоставлении муниципальной услуги</w:t>
            </w:r>
          </w:p>
        </w:tc>
      </w:tr>
      <w:tr w:rsidR="00EE1AAD" w14:paraId="58F153D8" w14:textId="77777777" w:rsidTr="004E2D35">
        <w:tc>
          <w:tcPr>
            <w:tcW w:w="4616" w:type="dxa"/>
          </w:tcPr>
          <w:p w14:paraId="5D07E41B" w14:textId="77777777" w:rsidR="00EE1AAD" w:rsidRDefault="00EE1AAD" w:rsidP="004E2D35">
            <w:pPr>
              <w:pStyle w:val="ConsPlusNormal"/>
              <w:snapToGrid w:val="0"/>
              <w:contextualSpacing/>
              <w:rPr>
                <w:rFonts w:ascii="Times New Roman" w:hAnsi="Times New Roman" w:cs="Times New Roman"/>
                <w:color w:val="000000"/>
                <w:sz w:val="24"/>
              </w:rPr>
            </w:pPr>
          </w:p>
        </w:tc>
        <w:tc>
          <w:tcPr>
            <w:tcW w:w="5203" w:type="dxa"/>
            <w:gridSpan w:val="2"/>
          </w:tcPr>
          <w:p w14:paraId="12C6C531"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кому: ____________________________</w:t>
            </w:r>
          </w:p>
          <w:p w14:paraId="6E87930F"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6221915F" w14:textId="7DD6469A"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 xml:space="preserve">(наименование уполномоченного органа исполнительной власти субъекта Российской Федерации или органа местного </w:t>
            </w:r>
            <w:r w:rsidR="004E2D35">
              <w:rPr>
                <w:rFonts w:ascii="Times New Roman" w:hAnsi="Times New Roman" w:cs="Times New Roman"/>
                <w:color w:val="000000"/>
                <w:sz w:val="24"/>
              </w:rPr>
              <w:t>самоуправления</w:t>
            </w:r>
            <w:proofErr w:type="gramStart"/>
            <w:r w:rsidR="004E2D35">
              <w:rPr>
                <w:rFonts w:ascii="Times New Roman" w:hAnsi="Times New Roman" w:cs="Times New Roman"/>
                <w:color w:val="000000"/>
                <w:sz w:val="24"/>
              </w:rPr>
              <w:t>)</w:t>
            </w:r>
            <w:r>
              <w:rPr>
                <w:rFonts w:ascii="Times New Roman" w:hAnsi="Times New Roman" w:cs="Times New Roman"/>
                <w:color w:val="000000"/>
                <w:sz w:val="24"/>
              </w:rPr>
              <w:t>о</w:t>
            </w:r>
            <w:proofErr w:type="gramEnd"/>
            <w:r>
              <w:rPr>
                <w:rFonts w:ascii="Times New Roman" w:hAnsi="Times New Roman" w:cs="Times New Roman"/>
                <w:color w:val="000000"/>
                <w:sz w:val="24"/>
              </w:rPr>
              <w:t>т кого:</w:t>
            </w:r>
          </w:p>
          <w:p w14:paraId="3CD2CB25"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7DC817EA"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004A652C"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(полное наименование, ИНН, ОГРН юридического лица)</w:t>
            </w:r>
          </w:p>
          <w:p w14:paraId="4117F185"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4E995F6C"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(контактный телефон, электронная почта, почтовый адрес)</w:t>
            </w:r>
          </w:p>
          <w:p w14:paraId="6CEE8DDF"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16C58379"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p>
          <w:p w14:paraId="32517C52"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w:t>
            </w:r>
          </w:p>
          <w:p w14:paraId="7B1B1493" w14:textId="77777777" w:rsidR="00EE1AAD" w:rsidRDefault="00EE1AAD" w:rsidP="004E2D35">
            <w:pPr>
              <w:pStyle w:val="ConsPlusNormal"/>
              <w:contextualSpacing/>
              <w:jc w:val="right"/>
            </w:pPr>
            <w:r>
              <w:rPr>
                <w:rFonts w:ascii="Times New Roman" w:hAnsi="Times New Roman" w:cs="Times New Roman"/>
                <w:color w:val="000000"/>
                <w:sz w:val="24"/>
              </w:rPr>
              <w:t>(данные представителя заявителя)</w:t>
            </w:r>
          </w:p>
        </w:tc>
      </w:tr>
      <w:tr w:rsidR="00EE1AAD" w14:paraId="03C6ADD4" w14:textId="77777777" w:rsidTr="004E2D35">
        <w:tc>
          <w:tcPr>
            <w:tcW w:w="9819" w:type="dxa"/>
            <w:gridSpan w:val="3"/>
          </w:tcPr>
          <w:p w14:paraId="3D2A7CD4"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ЗАЯВЛЕНИЕ</w:t>
            </w:r>
          </w:p>
          <w:p w14:paraId="2203B86B" w14:textId="77777777" w:rsidR="00EE1AAD" w:rsidRDefault="00EE1AAD" w:rsidP="004E2D35">
            <w:pPr>
              <w:pStyle w:val="ConsPlusNormal"/>
              <w:contextualSpacing/>
              <w:jc w:val="center"/>
            </w:pPr>
            <w:r>
              <w:rPr>
                <w:rFonts w:ascii="Times New Roman" w:hAnsi="Times New Roman" w:cs="Times New Roman"/>
                <w:color w:val="000000"/>
                <w:sz w:val="24"/>
              </w:rPr>
              <w:t>о переводе жилого помещения в нежилое помещение и нежилого помещения в жилое помещение</w:t>
            </w:r>
          </w:p>
        </w:tc>
      </w:tr>
      <w:tr w:rsidR="00EE1AAD" w14:paraId="31D577CB" w14:textId="77777777" w:rsidTr="004E2D35">
        <w:tc>
          <w:tcPr>
            <w:tcW w:w="9819" w:type="dxa"/>
            <w:gridSpan w:val="3"/>
          </w:tcPr>
          <w:p w14:paraId="78074008" w14:textId="77777777" w:rsidR="00EE1AAD" w:rsidRDefault="00EE1AAD" w:rsidP="004E2D35">
            <w:pPr>
              <w:pStyle w:val="ConsPlusNormal"/>
              <w:ind w:firstLine="283"/>
              <w:contextualSpacing/>
              <w:jc w:val="both"/>
              <w:rPr>
                <w:rFonts w:ascii="Times New Roman" w:hAnsi="Times New Roman" w:cs="Times New Roman"/>
                <w:color w:val="000000"/>
                <w:sz w:val="24"/>
              </w:rPr>
            </w:pPr>
            <w:r>
              <w:rPr>
                <w:rFonts w:ascii="Times New Roman" w:hAnsi="Times New Roman" w:cs="Times New Roman"/>
                <w:color w:val="000000"/>
                <w:sz w:val="24"/>
              </w:rPr>
              <w:t>Прошу предоставить муниципальную услугу «Выдача решений о переводе жилого помещения в нежилое или нежилого помещения в жилое помещение» в отношении помещения, находящегося в собственности</w:t>
            </w:r>
          </w:p>
          <w:p w14:paraId="49305E94"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FA92E5A"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786423AF"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(для физических лиц/индивидуальных предпринимателей: ФИО, документ, удостоверяющий личность: вид документа паспорт или уполномоченного лица, действующего по доверенности, ИНН, СНИЛС, ОГРНИП (для индивидуальных предпринимателей), для юридических лиц: полное наименование юридического лица, ОГРН, ИНН расположенного по</w:t>
            </w:r>
          </w:p>
          <w:p w14:paraId="34B9ED7B"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адресу: ___________________________________________________________</w:t>
            </w:r>
          </w:p>
          <w:p w14:paraId="5BD859BB" w14:textId="77777777" w:rsidR="00EE1AAD" w:rsidRDefault="00EE1AAD" w:rsidP="004E2D35">
            <w:pPr>
              <w:pStyle w:val="ConsPlusNormal"/>
              <w:contextualSpacing/>
              <w:rPr>
                <w:rFonts w:ascii="Times New Roman" w:hAnsi="Times New Roman" w:cs="Times New Roman"/>
                <w:color w:val="000000"/>
                <w:sz w:val="24"/>
              </w:rPr>
            </w:pPr>
            <w:r>
              <w:rPr>
                <w:rFonts w:ascii="Times New Roman" w:hAnsi="Times New Roman" w:cs="Times New Roman"/>
                <w:color w:val="000000"/>
                <w:sz w:val="24"/>
              </w:rPr>
              <w:t>(город, улица, проспект, проезд, переулок, шоссе)</w:t>
            </w:r>
          </w:p>
          <w:p w14:paraId="15F730CE" w14:textId="77777777" w:rsidR="00EE1AAD" w:rsidRDefault="00EE1AAD" w:rsidP="004E2D35">
            <w:pPr>
              <w:pStyle w:val="ConsPlusNormal"/>
              <w:contextualSpacing/>
              <w:rPr>
                <w:rFonts w:ascii="Times New Roman" w:hAnsi="Times New Roman" w:cs="Times New Roman"/>
                <w:color w:val="000000"/>
                <w:sz w:val="24"/>
              </w:rPr>
            </w:pPr>
            <w:r>
              <w:rPr>
                <w:rFonts w:ascii="Times New Roman" w:hAnsi="Times New Roman" w:cs="Times New Roman"/>
                <w:color w:val="000000"/>
                <w:sz w:val="24"/>
              </w:rPr>
              <w:t>____________________________, ____________________________________,</w:t>
            </w:r>
          </w:p>
          <w:p w14:paraId="47180875"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 дома, № корпуса, строения)</w:t>
            </w:r>
          </w:p>
          <w:p w14:paraId="00093E22"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7DA158B8" w14:textId="77777777" w:rsidR="00EE1AAD" w:rsidRDefault="00EE1AAD" w:rsidP="004E2D35">
            <w:pPr>
              <w:pStyle w:val="ConsPlusNormal"/>
              <w:contextualSpacing/>
              <w:jc w:val="center"/>
            </w:pPr>
            <w:r>
              <w:rPr>
                <w:rFonts w:ascii="Times New Roman" w:hAnsi="Times New Roman" w:cs="Times New Roman"/>
                <w:color w:val="000000"/>
                <w:sz w:val="24"/>
              </w:rPr>
              <w:t>(№ квартиры, (текущее назначение помещения (общая площадь, жилая помещения) (жилое/нежилое) площадь) из (жилого/нежилого) помещения в (нежилое/жилое)</w:t>
            </w:r>
          </w:p>
        </w:tc>
      </w:tr>
      <w:tr w:rsidR="00EE1AAD" w14:paraId="41DDEA9B" w14:textId="77777777" w:rsidTr="004E2D35">
        <w:tc>
          <w:tcPr>
            <w:tcW w:w="5137" w:type="dxa"/>
            <w:gridSpan w:val="2"/>
          </w:tcPr>
          <w:p w14:paraId="65616C0E" w14:textId="77777777" w:rsidR="00EE1AAD" w:rsidRDefault="00EE1AAD" w:rsidP="004E2D35">
            <w:pPr>
              <w:pStyle w:val="ConsPlusNormal"/>
              <w:snapToGrid w:val="0"/>
              <w:contextualSpacing/>
              <w:rPr>
                <w:rFonts w:ascii="Times New Roman" w:hAnsi="Times New Roman" w:cs="Times New Roman"/>
                <w:color w:val="000000"/>
                <w:sz w:val="24"/>
              </w:rPr>
            </w:pPr>
          </w:p>
        </w:tc>
        <w:tc>
          <w:tcPr>
            <w:tcW w:w="4682" w:type="dxa"/>
          </w:tcPr>
          <w:p w14:paraId="657B2F99" w14:textId="77777777" w:rsidR="00EE1AAD" w:rsidRDefault="00EE1AAD" w:rsidP="004E2D35">
            <w:pPr>
              <w:pStyle w:val="ConsPlusNormal"/>
              <w:contextualSpacing/>
              <w:jc w:val="center"/>
            </w:pPr>
            <w:r>
              <w:rPr>
                <w:rFonts w:ascii="Times New Roman" w:hAnsi="Times New Roman" w:cs="Times New Roman"/>
                <w:color w:val="000000"/>
                <w:sz w:val="24"/>
              </w:rPr>
              <w:t>(нужное подчеркнуть)</w:t>
            </w:r>
          </w:p>
        </w:tc>
      </w:tr>
      <w:tr w:rsidR="00EE1AAD" w14:paraId="518E8B95" w14:textId="77777777" w:rsidTr="004E2D35">
        <w:tc>
          <w:tcPr>
            <w:tcW w:w="9819" w:type="dxa"/>
            <w:gridSpan w:val="3"/>
          </w:tcPr>
          <w:p w14:paraId="797E16F8" w14:textId="77777777" w:rsidR="00EE1AAD" w:rsidRDefault="00EE1AAD" w:rsidP="004E2D35">
            <w:pPr>
              <w:pStyle w:val="ConsPlusNormal"/>
              <w:ind w:left="540"/>
              <w:contextualSpacing/>
              <w:jc w:val="both"/>
              <w:rPr>
                <w:rFonts w:ascii="Times New Roman" w:hAnsi="Times New Roman" w:cs="Times New Roman"/>
                <w:color w:val="000000"/>
                <w:sz w:val="24"/>
              </w:rPr>
            </w:pPr>
            <w:r>
              <w:rPr>
                <w:rFonts w:ascii="Times New Roman" w:hAnsi="Times New Roman" w:cs="Times New Roman"/>
                <w:color w:val="000000"/>
                <w:sz w:val="24"/>
              </w:rPr>
              <w:t>Подпись</w:t>
            </w:r>
          </w:p>
          <w:p w14:paraId="7544200D" w14:textId="77777777" w:rsidR="00EE1AAD" w:rsidRDefault="00EE1AAD" w:rsidP="004E2D35">
            <w:pPr>
              <w:pStyle w:val="ConsPlusNormal"/>
              <w:ind w:left="540"/>
              <w:contextualSpacing/>
              <w:jc w:val="both"/>
            </w:pPr>
            <w:r>
              <w:rPr>
                <w:rFonts w:ascii="Times New Roman" w:hAnsi="Times New Roman" w:cs="Times New Roman"/>
                <w:color w:val="000000"/>
                <w:sz w:val="24"/>
              </w:rPr>
              <w:t>Дата</w:t>
            </w:r>
          </w:p>
        </w:tc>
      </w:tr>
    </w:tbl>
    <w:p w14:paraId="6BD140F3" w14:textId="77777777" w:rsidR="00EE1AAD" w:rsidRDefault="00EE1AAD" w:rsidP="004E2D35">
      <w:pPr>
        <w:pStyle w:val="ConsPlusNormal"/>
        <w:pageBreakBefore/>
        <w:contextualSpacing/>
        <w:jc w:val="right"/>
        <w:rPr>
          <w:rFonts w:ascii="Times New Roman" w:hAnsi="Times New Roman" w:cs="Times New Roman"/>
          <w:color w:val="000000"/>
          <w:sz w:val="24"/>
        </w:rPr>
      </w:pPr>
      <w:r>
        <w:rPr>
          <w:rFonts w:ascii="Times New Roman" w:hAnsi="Times New Roman" w:cs="Times New Roman"/>
          <w:color w:val="000000"/>
          <w:sz w:val="24"/>
        </w:rPr>
        <w:lastRenderedPageBreak/>
        <w:t xml:space="preserve">Приложение № </w:t>
      </w:r>
      <w:r w:rsidR="00B27155">
        <w:rPr>
          <w:rFonts w:ascii="Times New Roman" w:hAnsi="Times New Roman" w:cs="Times New Roman"/>
          <w:color w:val="000000"/>
          <w:sz w:val="24"/>
        </w:rPr>
        <w:t>2</w:t>
      </w:r>
    </w:p>
    <w:p w14:paraId="55B5A529"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к Административному регламенту</w:t>
      </w:r>
    </w:p>
    <w:p w14:paraId="348DEB8A" w14:textId="77777777" w:rsidR="00691864" w:rsidRDefault="00691864"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администрации Сортавальского муниципального округа</w:t>
      </w:r>
    </w:p>
    <w:p w14:paraId="4391D836"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предоставления муниципальной услуги</w:t>
      </w:r>
    </w:p>
    <w:p w14:paraId="4D20699B" w14:textId="77777777" w:rsidR="00EE1AAD" w:rsidRDefault="00EE1AAD" w:rsidP="004E2D35">
      <w:pPr>
        <w:pStyle w:val="ConsPlusNormal"/>
        <w:contextualSpacing/>
        <w:jc w:val="right"/>
        <w:rPr>
          <w:rFonts w:ascii="Times New Roman" w:eastAsia="Times New Roman" w:hAnsi="Times New Roman" w:cs="Times New Roman"/>
          <w:color w:val="000000"/>
          <w:sz w:val="24"/>
        </w:rPr>
      </w:pPr>
      <w:r>
        <w:rPr>
          <w:rFonts w:ascii="Times New Roman" w:hAnsi="Times New Roman" w:cs="Times New Roman"/>
          <w:color w:val="000000"/>
          <w:sz w:val="24"/>
        </w:rPr>
        <w:t>«Выдача решений о переводе жилого помещения</w:t>
      </w:r>
    </w:p>
    <w:p w14:paraId="6F803EEA"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hAnsi="Times New Roman" w:cs="Times New Roman"/>
          <w:color w:val="000000"/>
          <w:sz w:val="24"/>
        </w:rPr>
        <w:t>в нежилое или нежилого помещения в жилое помещение»</w:t>
      </w:r>
    </w:p>
    <w:p w14:paraId="25FA8E85" w14:textId="77777777" w:rsidR="00EE1AAD" w:rsidRDefault="00EE1AAD" w:rsidP="004E2D35">
      <w:pPr>
        <w:pStyle w:val="ConsPlusNormal"/>
        <w:contextualSpacing/>
        <w:jc w:val="both"/>
        <w:rPr>
          <w:rFonts w:ascii="Times New Roman" w:hAnsi="Times New Roman" w:cs="Times New Roman"/>
          <w:color w:val="000000"/>
          <w:sz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32"/>
        <w:gridCol w:w="965"/>
        <w:gridCol w:w="1172"/>
        <w:gridCol w:w="248"/>
        <w:gridCol w:w="3883"/>
      </w:tblGrid>
      <w:tr w:rsidR="00EE1AAD" w14:paraId="0522A3EA" w14:textId="77777777">
        <w:tc>
          <w:tcPr>
            <w:tcW w:w="5569" w:type="dxa"/>
            <w:gridSpan w:val="3"/>
          </w:tcPr>
          <w:p w14:paraId="183A535E" w14:textId="77777777" w:rsidR="00EE1AAD" w:rsidRDefault="00EE1AAD" w:rsidP="004E2D35">
            <w:pPr>
              <w:pStyle w:val="ConsPlusNormal"/>
              <w:snapToGrid w:val="0"/>
              <w:contextualSpacing/>
              <w:rPr>
                <w:rFonts w:ascii="Times New Roman" w:hAnsi="Times New Roman" w:cs="Times New Roman"/>
                <w:color w:val="000000"/>
                <w:sz w:val="24"/>
              </w:rPr>
            </w:pPr>
          </w:p>
        </w:tc>
        <w:tc>
          <w:tcPr>
            <w:tcW w:w="4131" w:type="dxa"/>
            <w:gridSpan w:val="2"/>
          </w:tcPr>
          <w:p w14:paraId="109D08D4"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Утверждена</w:t>
            </w:r>
          </w:p>
          <w:p w14:paraId="73687206"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постановлением</w:t>
            </w:r>
          </w:p>
          <w:p w14:paraId="08EB3530"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Правительства</w:t>
            </w:r>
          </w:p>
          <w:p w14:paraId="42642038"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Российской Федерации</w:t>
            </w:r>
          </w:p>
          <w:p w14:paraId="1634DD83" w14:textId="77777777" w:rsidR="00EE1AAD" w:rsidRDefault="00EE1AAD" w:rsidP="004E2D35">
            <w:pPr>
              <w:pStyle w:val="ConsPlusNormal"/>
              <w:contextualSpacing/>
              <w:jc w:val="right"/>
            </w:pPr>
            <w:r>
              <w:rPr>
                <w:rFonts w:ascii="Times New Roman" w:hAnsi="Times New Roman" w:cs="Times New Roman"/>
                <w:color w:val="000000"/>
                <w:sz w:val="24"/>
              </w:rPr>
              <w:t>от 10.08.2005 № 502</w:t>
            </w:r>
          </w:p>
        </w:tc>
      </w:tr>
      <w:tr w:rsidR="00EE1AAD" w14:paraId="109B09C0" w14:textId="77777777">
        <w:tc>
          <w:tcPr>
            <w:tcW w:w="9700" w:type="dxa"/>
            <w:gridSpan w:val="5"/>
          </w:tcPr>
          <w:p w14:paraId="1CF6F9C3" w14:textId="77777777" w:rsidR="00EE1AAD" w:rsidRDefault="00EE1AAD" w:rsidP="004E2D35">
            <w:pPr>
              <w:pStyle w:val="ConsPlusNormal"/>
              <w:contextualSpacing/>
              <w:jc w:val="center"/>
              <w:rPr>
                <w:rFonts w:ascii="Times New Roman" w:hAnsi="Times New Roman" w:cs="Times New Roman"/>
                <w:color w:val="000000"/>
                <w:sz w:val="24"/>
              </w:rPr>
            </w:pPr>
            <w:bookmarkStart w:id="11" w:name="Par580"/>
            <w:bookmarkEnd w:id="11"/>
            <w:r>
              <w:rPr>
                <w:rFonts w:ascii="Times New Roman" w:hAnsi="Times New Roman" w:cs="Times New Roman"/>
                <w:color w:val="000000"/>
                <w:sz w:val="24"/>
              </w:rPr>
              <w:t>ФОРМА</w:t>
            </w:r>
          </w:p>
          <w:p w14:paraId="49D878B1" w14:textId="77777777" w:rsidR="00EE1AAD" w:rsidRDefault="00EE1AAD" w:rsidP="004E2D35">
            <w:pPr>
              <w:pStyle w:val="ConsPlusNormal"/>
              <w:contextualSpacing/>
              <w:jc w:val="center"/>
            </w:pPr>
            <w:r>
              <w:rPr>
                <w:rFonts w:ascii="Times New Roman" w:hAnsi="Times New Roman" w:cs="Times New Roman"/>
                <w:color w:val="000000"/>
                <w:sz w:val="24"/>
              </w:rPr>
              <w:t>уведомления о переводе (отказе в переводе) жилого (нежилого) помещения в нежилое (жилое) помещение</w:t>
            </w:r>
          </w:p>
        </w:tc>
      </w:tr>
      <w:tr w:rsidR="00EE1AAD" w14:paraId="209C01D9" w14:textId="77777777">
        <w:tc>
          <w:tcPr>
            <w:tcW w:w="4397" w:type="dxa"/>
            <w:gridSpan w:val="2"/>
          </w:tcPr>
          <w:p w14:paraId="26D1D05C" w14:textId="77777777" w:rsidR="00EE1AAD" w:rsidRDefault="00EE1AAD" w:rsidP="004E2D35">
            <w:pPr>
              <w:pStyle w:val="ConsPlusNormal"/>
              <w:snapToGrid w:val="0"/>
              <w:contextualSpacing/>
              <w:rPr>
                <w:rFonts w:ascii="Times New Roman" w:hAnsi="Times New Roman" w:cs="Times New Roman"/>
                <w:color w:val="000000"/>
                <w:sz w:val="24"/>
              </w:rPr>
            </w:pPr>
          </w:p>
        </w:tc>
        <w:tc>
          <w:tcPr>
            <w:tcW w:w="5303" w:type="dxa"/>
            <w:gridSpan w:val="3"/>
          </w:tcPr>
          <w:p w14:paraId="5A332972"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Кому ____________________________</w:t>
            </w:r>
          </w:p>
          <w:p w14:paraId="77C9D3F3"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(фамилия, имя, отчество -</w:t>
            </w:r>
          </w:p>
          <w:p w14:paraId="14D513CE"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4D65897F"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для граждан;</w:t>
            </w:r>
          </w:p>
          <w:p w14:paraId="4B58A7CD"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232A3512"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полное наименование организации -</w:t>
            </w:r>
          </w:p>
          <w:p w14:paraId="2542C5F6"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0DB140B7"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для юридических лиц)</w:t>
            </w:r>
          </w:p>
          <w:p w14:paraId="640C77DB"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Куда _____________________________</w:t>
            </w:r>
          </w:p>
          <w:p w14:paraId="4D5F026C"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(почтовый индекс и адрес</w:t>
            </w:r>
          </w:p>
          <w:p w14:paraId="50ECB85C"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24697412"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заявителя согласно заявлению</w:t>
            </w:r>
          </w:p>
          <w:p w14:paraId="7C96976C"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_________________________________</w:t>
            </w:r>
          </w:p>
          <w:p w14:paraId="383C15FA" w14:textId="77777777" w:rsidR="00EE1AAD" w:rsidRDefault="00EE1AAD" w:rsidP="004E2D35">
            <w:pPr>
              <w:pStyle w:val="ConsPlusNormal"/>
              <w:contextualSpacing/>
              <w:jc w:val="right"/>
              <w:rPr>
                <w:rFonts w:ascii="Times New Roman" w:hAnsi="Times New Roman" w:cs="Times New Roman"/>
                <w:color w:val="000000"/>
                <w:sz w:val="24"/>
              </w:rPr>
            </w:pPr>
            <w:r>
              <w:rPr>
                <w:rFonts w:ascii="Times New Roman" w:hAnsi="Times New Roman" w:cs="Times New Roman"/>
                <w:color w:val="000000"/>
                <w:sz w:val="24"/>
              </w:rPr>
              <w:t>о переводе)</w:t>
            </w:r>
          </w:p>
          <w:p w14:paraId="7423E884" w14:textId="77777777" w:rsidR="00EE1AAD" w:rsidRDefault="00EE1AAD" w:rsidP="004E2D35">
            <w:pPr>
              <w:pStyle w:val="ConsPlusNormal"/>
              <w:contextualSpacing/>
              <w:jc w:val="right"/>
            </w:pPr>
            <w:r>
              <w:rPr>
                <w:rFonts w:ascii="Times New Roman" w:hAnsi="Times New Roman" w:cs="Times New Roman"/>
                <w:color w:val="000000"/>
                <w:sz w:val="24"/>
              </w:rPr>
              <w:t>_________________________________</w:t>
            </w:r>
          </w:p>
        </w:tc>
      </w:tr>
      <w:tr w:rsidR="00EE1AAD" w14:paraId="713CE7E0" w14:textId="77777777">
        <w:tc>
          <w:tcPr>
            <w:tcW w:w="9700" w:type="dxa"/>
            <w:gridSpan w:val="5"/>
          </w:tcPr>
          <w:p w14:paraId="1BFF98E8"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УВЕДОМЛЕНИЕ</w:t>
            </w:r>
          </w:p>
          <w:p w14:paraId="3799C32A"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о переводе (отказе в переводе) жилого (нежилого)</w:t>
            </w:r>
          </w:p>
          <w:p w14:paraId="20E0F5A8" w14:textId="77777777" w:rsidR="00EE1AAD" w:rsidRDefault="00EE1AAD" w:rsidP="004E2D35">
            <w:pPr>
              <w:pStyle w:val="ConsPlusNormal"/>
              <w:contextualSpacing/>
              <w:jc w:val="center"/>
            </w:pPr>
            <w:r>
              <w:rPr>
                <w:rFonts w:ascii="Times New Roman" w:hAnsi="Times New Roman" w:cs="Times New Roman"/>
                <w:color w:val="000000"/>
                <w:sz w:val="24"/>
              </w:rPr>
              <w:t>помещения в нежилое (жилое) помещение</w:t>
            </w:r>
          </w:p>
        </w:tc>
      </w:tr>
      <w:tr w:rsidR="00EE1AAD" w14:paraId="1C8E6008" w14:textId="77777777">
        <w:tc>
          <w:tcPr>
            <w:tcW w:w="9700" w:type="dxa"/>
            <w:gridSpan w:val="5"/>
          </w:tcPr>
          <w:p w14:paraId="48985EE8"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w:t>
            </w:r>
          </w:p>
          <w:p w14:paraId="187DBEBA"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(полное наименование органа местного самоуправления,</w:t>
            </w:r>
          </w:p>
          <w:p w14:paraId="2B0AB43F"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____________________________________________________________________,</w:t>
            </w:r>
          </w:p>
          <w:p w14:paraId="54B1A416"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осуществляющего перевод помещения)</w:t>
            </w:r>
          </w:p>
          <w:p w14:paraId="3DF0B99B"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 xml:space="preserve">рассмотрев представленные в соответствии с </w:t>
            </w:r>
            <w:r>
              <w:rPr>
                <w:rStyle w:val="a3"/>
                <w:rFonts w:ascii="Times New Roman" w:hAnsi="Times New Roman" w:cs="Times New Roman"/>
                <w:color w:val="000000"/>
                <w:sz w:val="24"/>
                <w:u w:val="none"/>
              </w:rPr>
              <w:t>частью 2 статьи 23</w:t>
            </w:r>
            <w:r>
              <w:rPr>
                <w:rFonts w:ascii="Times New Roman" w:hAnsi="Times New Roman" w:cs="Times New Roman"/>
                <w:color w:val="000000"/>
                <w:sz w:val="24"/>
              </w:rPr>
              <w:t xml:space="preserve"> Жилищного кодекса Российской Федерации документы о переводе помещения общей площадью __________ кв. м, находящегося по адресу:</w:t>
            </w:r>
          </w:p>
          <w:p w14:paraId="570D5270"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35207871"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(наименование городского или сельского поселения)</w:t>
            </w:r>
          </w:p>
          <w:p w14:paraId="39B95427"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15DE327D"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(наименование улицы, площади, проспекта, бульвара, проезда и т.п.)</w:t>
            </w:r>
          </w:p>
          <w:p w14:paraId="0843A27B"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корпус (владение, строение)</w:t>
            </w:r>
          </w:p>
          <w:p w14:paraId="25BCFD96"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дом _______________, ----------------------------------------------------------, кв. _______,</w:t>
            </w:r>
          </w:p>
          <w:p w14:paraId="5E59201C"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1C31A9FE"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из жилого (нежилого) в нежилое (жилое)</w:t>
            </w:r>
          </w:p>
          <w:p w14:paraId="38532441"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 - - - - - - - - - - - - - - - - - - - - - - - - - - - - - - - - - - - - - - - - - - в целях использования</w:t>
            </w:r>
          </w:p>
          <w:p w14:paraId="68A2A72E"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42F47A2F" w14:textId="77777777" w:rsidR="00EE1AAD" w:rsidRDefault="00EE1AAD" w:rsidP="004E2D35">
            <w:pPr>
              <w:pStyle w:val="ConsPlusNormal"/>
              <w:contextualSpacing/>
              <w:rPr>
                <w:rFonts w:ascii="Times New Roman" w:hAnsi="Times New Roman" w:cs="Times New Roman"/>
                <w:color w:val="000000"/>
                <w:sz w:val="24"/>
              </w:rPr>
            </w:pPr>
            <w:r>
              <w:rPr>
                <w:rFonts w:ascii="Times New Roman" w:hAnsi="Times New Roman" w:cs="Times New Roman"/>
                <w:color w:val="000000"/>
                <w:sz w:val="24"/>
              </w:rPr>
              <w:t>помещения в качестве ________________________________________________</w:t>
            </w:r>
          </w:p>
          <w:p w14:paraId="38003B2F"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lastRenderedPageBreak/>
              <w:t>(вид использования помещения в соответствии с заявлением о переводе)</w:t>
            </w:r>
          </w:p>
          <w:p w14:paraId="7BEB594E"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w:t>
            </w:r>
          </w:p>
          <w:p w14:paraId="0ECE005F"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РЕШИЛ:</w:t>
            </w:r>
          </w:p>
          <w:p w14:paraId="0FF0F9E2"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w:t>
            </w:r>
          </w:p>
          <w:p w14:paraId="2AAEFD83"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(наименование акта, дата его принятия и номер)</w:t>
            </w:r>
          </w:p>
          <w:p w14:paraId="16405D17"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1. Помещение на основании приложенных к заявлению документов:</w:t>
            </w:r>
          </w:p>
          <w:p w14:paraId="3E3FEE4F"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жилого (нежилого) в нежилое (жилое)</w:t>
            </w:r>
          </w:p>
          <w:p w14:paraId="35A613F5"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а) перевести из - - - - - - - - - - - - - - - - - - - - - - - - - - без предварительных условий;</w:t>
            </w:r>
          </w:p>
          <w:p w14:paraId="3F586DE1"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(ненужное зачеркнуть)</w:t>
            </w:r>
          </w:p>
          <w:p w14:paraId="3E7C1C57"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б) перевести из жилого (нежилого) в нежилое (жилое) при условии проведения в установленном порядке следующих видов работ:</w:t>
            </w:r>
          </w:p>
          <w:p w14:paraId="3A581A03"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60EAA7D9"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(перечень работ по переустройству</w:t>
            </w:r>
          </w:p>
          <w:p w14:paraId="253629F8"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29F4C56B"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(перепланировке) помещения</w:t>
            </w:r>
          </w:p>
          <w:p w14:paraId="2E4667CC"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E08D35A"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или иных необходимых работ по ремонту, реконструкции, реставрации помещения)</w:t>
            </w:r>
          </w:p>
          <w:p w14:paraId="13A10029"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w:t>
            </w:r>
          </w:p>
          <w:p w14:paraId="228FDDEB" w14:textId="77777777" w:rsidR="00EE1AAD" w:rsidRDefault="00EE1AAD" w:rsidP="004E2D35">
            <w:pPr>
              <w:pStyle w:val="ConsPlusNormal"/>
              <w:ind w:firstLine="283"/>
              <w:contextualSpacing/>
              <w:jc w:val="both"/>
              <w:rPr>
                <w:rFonts w:ascii="Times New Roman" w:hAnsi="Times New Roman" w:cs="Times New Roman"/>
                <w:color w:val="000000"/>
                <w:sz w:val="24"/>
              </w:rPr>
            </w:pPr>
            <w:r>
              <w:rPr>
                <w:rFonts w:ascii="Times New Roman" w:hAnsi="Times New Roman" w:cs="Times New Roman"/>
                <w:color w:val="000000"/>
                <w:sz w:val="24"/>
              </w:rPr>
              <w:t>2. Отказать в переводе указанного помещения из жилого (нежилого) в нежилое (жилое) в связи с</w:t>
            </w:r>
          </w:p>
          <w:p w14:paraId="04413C9E"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55BF2E5F"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 xml:space="preserve">основание(я), установленное </w:t>
            </w:r>
            <w:r>
              <w:rPr>
                <w:rStyle w:val="a3"/>
                <w:rFonts w:ascii="Times New Roman" w:hAnsi="Times New Roman" w:cs="Times New Roman"/>
                <w:color w:val="000000"/>
                <w:sz w:val="24"/>
                <w:u w:val="none"/>
              </w:rPr>
              <w:t>частью 1 статьи 24</w:t>
            </w:r>
            <w:r>
              <w:rPr>
                <w:rFonts w:ascii="Times New Roman" w:hAnsi="Times New Roman" w:cs="Times New Roman"/>
                <w:color w:val="000000"/>
                <w:sz w:val="24"/>
              </w:rPr>
              <w:t xml:space="preserve"> Жилищного кодекса Российской Федерации)</w:t>
            </w:r>
          </w:p>
          <w:p w14:paraId="2262DC76"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__________________________________________________________________</w:t>
            </w:r>
          </w:p>
          <w:p w14:paraId="45B06E90" w14:textId="77777777" w:rsidR="00EE1AAD" w:rsidRDefault="00EE1AAD" w:rsidP="004E2D35">
            <w:pPr>
              <w:pStyle w:val="ConsPlusNormal"/>
              <w:contextualSpacing/>
              <w:jc w:val="both"/>
            </w:pPr>
            <w:r>
              <w:rPr>
                <w:rFonts w:ascii="Times New Roman" w:hAnsi="Times New Roman" w:cs="Times New Roman"/>
                <w:color w:val="000000"/>
                <w:sz w:val="24"/>
              </w:rPr>
              <w:t>__________________________________________________________________</w:t>
            </w:r>
          </w:p>
        </w:tc>
      </w:tr>
      <w:tr w:rsidR="00EE1AAD" w14:paraId="54A846D5" w14:textId="77777777">
        <w:tc>
          <w:tcPr>
            <w:tcW w:w="3432" w:type="dxa"/>
            <w:vAlign w:val="center"/>
          </w:tcPr>
          <w:p w14:paraId="1D06E4F5"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lastRenderedPageBreak/>
              <w:t>________________________</w:t>
            </w:r>
          </w:p>
          <w:p w14:paraId="2C8A3A83"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________________________</w:t>
            </w:r>
          </w:p>
          <w:p w14:paraId="4DF36D36" w14:textId="77777777" w:rsidR="00EE1AAD" w:rsidRDefault="00EE1AAD" w:rsidP="004E2D35">
            <w:pPr>
              <w:pStyle w:val="ConsPlusNormal"/>
              <w:contextualSpacing/>
              <w:jc w:val="center"/>
            </w:pPr>
            <w:r>
              <w:rPr>
                <w:rFonts w:ascii="Times New Roman" w:hAnsi="Times New Roman" w:cs="Times New Roman"/>
                <w:color w:val="000000"/>
                <w:sz w:val="24"/>
              </w:rPr>
              <w:t>(должность лица, подписавшего уведомление)</w:t>
            </w:r>
          </w:p>
        </w:tc>
        <w:tc>
          <w:tcPr>
            <w:tcW w:w="2385" w:type="dxa"/>
            <w:gridSpan w:val="3"/>
            <w:vAlign w:val="center"/>
          </w:tcPr>
          <w:p w14:paraId="0EB17E3F" w14:textId="77777777" w:rsidR="00EE1AAD" w:rsidRDefault="00EE1AAD" w:rsidP="004E2D35">
            <w:pPr>
              <w:pStyle w:val="ConsPlusNormal"/>
              <w:contextualSpacing/>
              <w:jc w:val="center"/>
            </w:pPr>
            <w:r>
              <w:rPr>
                <w:rFonts w:ascii="Times New Roman" w:hAnsi="Times New Roman" w:cs="Times New Roman"/>
                <w:color w:val="000000"/>
                <w:sz w:val="24"/>
              </w:rPr>
              <w:t>(подпись)</w:t>
            </w:r>
          </w:p>
        </w:tc>
        <w:tc>
          <w:tcPr>
            <w:tcW w:w="3883" w:type="dxa"/>
            <w:vAlign w:val="center"/>
          </w:tcPr>
          <w:p w14:paraId="4A44F141" w14:textId="77777777" w:rsidR="00EE1AAD" w:rsidRDefault="00EE1AAD" w:rsidP="004E2D35">
            <w:pPr>
              <w:pStyle w:val="ConsPlusNormal"/>
              <w:contextualSpacing/>
              <w:jc w:val="center"/>
              <w:rPr>
                <w:rFonts w:ascii="Times New Roman" w:hAnsi="Times New Roman" w:cs="Times New Roman"/>
                <w:color w:val="000000"/>
                <w:sz w:val="24"/>
              </w:rPr>
            </w:pPr>
            <w:r>
              <w:rPr>
                <w:rFonts w:ascii="Times New Roman" w:hAnsi="Times New Roman" w:cs="Times New Roman"/>
                <w:color w:val="000000"/>
                <w:sz w:val="24"/>
              </w:rPr>
              <w:t>____________________</w:t>
            </w:r>
          </w:p>
          <w:p w14:paraId="51E8378F" w14:textId="77777777" w:rsidR="00EE1AAD" w:rsidRDefault="00EE1AAD" w:rsidP="004E2D35">
            <w:pPr>
              <w:pStyle w:val="ConsPlusNormal"/>
              <w:contextualSpacing/>
              <w:jc w:val="center"/>
            </w:pPr>
            <w:r>
              <w:rPr>
                <w:rFonts w:ascii="Times New Roman" w:hAnsi="Times New Roman" w:cs="Times New Roman"/>
                <w:color w:val="000000"/>
                <w:sz w:val="24"/>
              </w:rPr>
              <w:t>(расшифровка подписи)</w:t>
            </w:r>
          </w:p>
        </w:tc>
      </w:tr>
      <w:tr w:rsidR="00EE1AAD" w14:paraId="430C3EF6" w14:textId="77777777">
        <w:tc>
          <w:tcPr>
            <w:tcW w:w="3432" w:type="dxa"/>
          </w:tcPr>
          <w:p w14:paraId="56B24A12" w14:textId="77777777" w:rsidR="00EE1AAD" w:rsidRDefault="00EE1AAD" w:rsidP="004E2D35">
            <w:pPr>
              <w:pStyle w:val="ConsPlusNormal"/>
              <w:contextualSpacing/>
              <w:jc w:val="both"/>
              <w:rPr>
                <w:rFonts w:ascii="Times New Roman" w:hAnsi="Times New Roman" w:cs="Times New Roman"/>
                <w:color w:val="000000"/>
                <w:sz w:val="24"/>
              </w:rPr>
            </w:pPr>
            <w:r>
              <w:rPr>
                <w:rFonts w:ascii="Times New Roman" w:hAnsi="Times New Roman" w:cs="Times New Roman"/>
                <w:color w:val="000000"/>
                <w:sz w:val="24"/>
              </w:rPr>
              <w:t>"___" ___________ 202_ г.</w:t>
            </w:r>
          </w:p>
          <w:p w14:paraId="10D07593" w14:textId="77777777" w:rsidR="00EE1AAD" w:rsidRDefault="00EE1AAD" w:rsidP="004E2D35">
            <w:pPr>
              <w:pStyle w:val="ConsPlusNormal"/>
              <w:contextualSpacing/>
              <w:jc w:val="both"/>
            </w:pPr>
            <w:r>
              <w:rPr>
                <w:rFonts w:ascii="Times New Roman" w:hAnsi="Times New Roman" w:cs="Times New Roman"/>
                <w:color w:val="000000"/>
                <w:sz w:val="24"/>
              </w:rPr>
              <w:t>М.П.</w:t>
            </w:r>
          </w:p>
        </w:tc>
        <w:tc>
          <w:tcPr>
            <w:tcW w:w="2385" w:type="dxa"/>
            <w:gridSpan w:val="3"/>
          </w:tcPr>
          <w:p w14:paraId="283B447F" w14:textId="77777777" w:rsidR="00EE1AAD" w:rsidRDefault="00EE1AAD" w:rsidP="004E2D35">
            <w:pPr>
              <w:pStyle w:val="ConsPlusNormal"/>
              <w:snapToGrid w:val="0"/>
              <w:contextualSpacing/>
              <w:rPr>
                <w:rFonts w:ascii="Times New Roman" w:hAnsi="Times New Roman" w:cs="Times New Roman"/>
                <w:color w:val="000000"/>
                <w:sz w:val="24"/>
              </w:rPr>
            </w:pPr>
          </w:p>
        </w:tc>
        <w:tc>
          <w:tcPr>
            <w:tcW w:w="3883" w:type="dxa"/>
          </w:tcPr>
          <w:p w14:paraId="04BF898B" w14:textId="77777777" w:rsidR="00EE1AAD" w:rsidRDefault="00EE1AAD" w:rsidP="004E2D35">
            <w:pPr>
              <w:pStyle w:val="ConsPlusNormal"/>
              <w:snapToGrid w:val="0"/>
              <w:contextualSpacing/>
              <w:rPr>
                <w:rFonts w:ascii="Times New Roman" w:hAnsi="Times New Roman" w:cs="Times New Roman"/>
                <w:color w:val="000000"/>
                <w:sz w:val="24"/>
              </w:rPr>
            </w:pPr>
          </w:p>
        </w:tc>
      </w:tr>
    </w:tbl>
    <w:p w14:paraId="47D83650" w14:textId="77777777" w:rsidR="008B2DD2" w:rsidRDefault="008B2DD2" w:rsidP="004E2D35">
      <w:pPr>
        <w:pStyle w:val="ConsPlusNormal"/>
        <w:contextualSpacing/>
        <w:jc w:val="both"/>
        <w:rPr>
          <w:rFonts w:ascii="Times New Roman" w:hAnsi="Times New Roman" w:cs="Times New Roman"/>
          <w:color w:val="000000"/>
          <w:sz w:val="24"/>
        </w:rPr>
      </w:pPr>
    </w:p>
    <w:sectPr w:rsidR="008B2DD2" w:rsidSect="00364EB5">
      <w:footerReference w:type="default" r:id="rId13"/>
      <w:footerReference w:type="first" r:id="rId14"/>
      <w:pgSz w:w="11906" w:h="16838"/>
      <w:pgMar w:top="709" w:right="709" w:bottom="425" w:left="1690" w:header="720" w:footer="22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5D56B8" w14:textId="77777777" w:rsidR="007A4AA7" w:rsidRDefault="007A4AA7" w:rsidP="00B90513">
      <w:r>
        <w:separator/>
      </w:r>
    </w:p>
  </w:endnote>
  <w:endnote w:type="continuationSeparator" w:id="0">
    <w:p w14:paraId="3A1EE3E5" w14:textId="77777777" w:rsidR="007A4AA7" w:rsidRDefault="007A4AA7" w:rsidP="00B9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font>
  <w:font w:name="0">
    <w:altName w:val="Calibri"/>
    <w:charset w:val="CC"/>
    <w:family w:val="auto"/>
    <w:pitch w:val="variable"/>
  </w:font>
  <w:font w:name="Lucida Sans">
    <w:altName w:val="Arial"/>
    <w:charset w:val="00"/>
    <w:family w:val="swiss"/>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95CC1" w14:textId="097BE24A" w:rsidR="00A63237" w:rsidRPr="00A63237" w:rsidRDefault="00A63237" w:rsidP="00A63237">
    <w:pPr>
      <w:pStyle w:val="ab"/>
      <w:jc w:val="center"/>
      <w:rPr>
        <w:rFonts w:asciiTheme="minorHAnsi" w:hAnsiTheme="minorHAnsi"/>
      </w:rPr>
    </w:pPr>
  </w:p>
  <w:p w14:paraId="52B1D870" w14:textId="77777777" w:rsidR="00A63237" w:rsidRDefault="00A63237">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639430"/>
      <w:docPartObj>
        <w:docPartGallery w:val="Page Numbers (Bottom of Page)"/>
        <w:docPartUnique/>
      </w:docPartObj>
    </w:sdtPr>
    <w:sdtEndPr/>
    <w:sdtContent>
      <w:p w14:paraId="5FBA2FC5" w14:textId="0497902C" w:rsidR="00A63237" w:rsidRDefault="00A63237">
        <w:pPr>
          <w:pStyle w:val="ab"/>
          <w:jc w:val="center"/>
        </w:pPr>
        <w:r>
          <w:fldChar w:fldCharType="begin"/>
        </w:r>
        <w:r>
          <w:instrText>PAGE   \* MERGEFORMAT</w:instrText>
        </w:r>
        <w:r>
          <w:fldChar w:fldCharType="separate"/>
        </w:r>
        <w:r w:rsidR="006648C1">
          <w:rPr>
            <w:noProof/>
          </w:rPr>
          <w:t>1</w:t>
        </w:r>
        <w:r>
          <w:fldChar w:fldCharType="end"/>
        </w:r>
      </w:p>
    </w:sdtContent>
  </w:sdt>
  <w:p w14:paraId="4F9A846A" w14:textId="77777777" w:rsidR="00A63237" w:rsidRDefault="00A63237">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550873"/>
      <w:docPartObj>
        <w:docPartGallery w:val="Page Numbers (Bottom of Page)"/>
        <w:docPartUnique/>
      </w:docPartObj>
    </w:sdtPr>
    <w:sdtEndPr/>
    <w:sdtContent>
      <w:p w14:paraId="30B4C4AB" w14:textId="7CB4219B" w:rsidR="00A63237" w:rsidRDefault="00A63237">
        <w:pPr>
          <w:pStyle w:val="ab"/>
          <w:jc w:val="center"/>
        </w:pPr>
        <w:r>
          <w:fldChar w:fldCharType="begin"/>
        </w:r>
        <w:r>
          <w:instrText>PAGE   \* MERGEFORMAT</w:instrText>
        </w:r>
        <w:r>
          <w:fldChar w:fldCharType="separate"/>
        </w:r>
        <w:r>
          <w:t>2</w:t>
        </w:r>
        <w:r>
          <w:fldChar w:fldCharType="end"/>
        </w:r>
      </w:p>
    </w:sdtContent>
  </w:sdt>
  <w:p w14:paraId="461455F1" w14:textId="77777777" w:rsidR="00A63237" w:rsidRDefault="00A6323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DD798C" w14:textId="77777777" w:rsidR="007A4AA7" w:rsidRDefault="007A4AA7" w:rsidP="00B90513">
      <w:r>
        <w:separator/>
      </w:r>
    </w:p>
  </w:footnote>
  <w:footnote w:type="continuationSeparator" w:id="0">
    <w:p w14:paraId="6964F23C" w14:textId="77777777" w:rsidR="007A4AA7" w:rsidRDefault="007A4AA7" w:rsidP="00B905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1B3BA" w14:textId="5504A99D" w:rsidR="00FA7A36" w:rsidRPr="00FA7A36" w:rsidRDefault="00FA7A36" w:rsidP="00FA7A36">
    <w:pPr>
      <w:pStyle w:val="a8"/>
      <w:jc w:val="right"/>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847"/>
    <w:rsid w:val="000E09E0"/>
    <w:rsid w:val="001257B9"/>
    <w:rsid w:val="001614F1"/>
    <w:rsid w:val="00162777"/>
    <w:rsid w:val="0019658E"/>
    <w:rsid w:val="001974A6"/>
    <w:rsid w:val="00207E7A"/>
    <w:rsid w:val="002135F6"/>
    <w:rsid w:val="002C2ACB"/>
    <w:rsid w:val="002E7C0D"/>
    <w:rsid w:val="003076B0"/>
    <w:rsid w:val="00364EB5"/>
    <w:rsid w:val="003F2658"/>
    <w:rsid w:val="00471794"/>
    <w:rsid w:val="004E2D35"/>
    <w:rsid w:val="004E3DF4"/>
    <w:rsid w:val="004F6AEE"/>
    <w:rsid w:val="005A7181"/>
    <w:rsid w:val="006648C1"/>
    <w:rsid w:val="00691864"/>
    <w:rsid w:val="006C1847"/>
    <w:rsid w:val="006D63E9"/>
    <w:rsid w:val="007A4AA7"/>
    <w:rsid w:val="00811497"/>
    <w:rsid w:val="00881760"/>
    <w:rsid w:val="0089417F"/>
    <w:rsid w:val="008B2DD2"/>
    <w:rsid w:val="008B2FB0"/>
    <w:rsid w:val="009818A3"/>
    <w:rsid w:val="00A63237"/>
    <w:rsid w:val="00A937BB"/>
    <w:rsid w:val="00AD5DF6"/>
    <w:rsid w:val="00B27155"/>
    <w:rsid w:val="00B54426"/>
    <w:rsid w:val="00B57DFD"/>
    <w:rsid w:val="00B719C6"/>
    <w:rsid w:val="00B90513"/>
    <w:rsid w:val="00BF58E1"/>
    <w:rsid w:val="00C075EC"/>
    <w:rsid w:val="00C36A8E"/>
    <w:rsid w:val="00CE54A4"/>
    <w:rsid w:val="00CF6D79"/>
    <w:rsid w:val="00D47C8F"/>
    <w:rsid w:val="00DC1630"/>
    <w:rsid w:val="00E34453"/>
    <w:rsid w:val="00E365EF"/>
    <w:rsid w:val="00E41E3D"/>
    <w:rsid w:val="00E87462"/>
    <w:rsid w:val="00EA6346"/>
    <w:rsid w:val="00EE1AAD"/>
    <w:rsid w:val="00F01A7C"/>
    <w:rsid w:val="00F32550"/>
    <w:rsid w:val="00F57DC3"/>
    <w:rsid w:val="00F6617A"/>
    <w:rsid w:val="00FA5D27"/>
    <w:rsid w:val="00FA7A36"/>
    <w:rsid w:val="00FC3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0B60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Liberation Serif" w:eastAsia="0" w:hAnsi="Liberation Serif" w:cs="Lucida Sans"/>
      <w:kern w:val="2"/>
      <w:sz w:val="24"/>
      <w:szCs w:val="24"/>
      <w:lang w:eastAsia="zh-CN" w:bidi="hi-IN"/>
    </w:rPr>
  </w:style>
  <w:style w:type="paragraph" w:styleId="1">
    <w:name w:val="heading 1"/>
    <w:basedOn w:val="a"/>
    <w:next w:val="a"/>
    <w:qFormat/>
    <w:pPr>
      <w:keepNext/>
      <w:numPr>
        <w:numId w:val="1"/>
      </w:numPr>
      <w:jc w:val="both"/>
      <w:outlineLvl w:val="0"/>
    </w:pPr>
    <w:rPr>
      <w:rFonts w:ascii="Times New Roman" w:hAnsi="Times New Roman" w:cs="Times New Roman"/>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8">
    <w:name w:val="ListLabel 18"/>
  </w:style>
  <w:style w:type="character" w:customStyle="1" w:styleId="ListLabel17">
    <w:name w:val="ListLabel 17"/>
  </w:style>
  <w:style w:type="character" w:customStyle="1" w:styleId="ListLabel16">
    <w:name w:val="ListLabel 16"/>
  </w:style>
  <w:style w:type="character" w:customStyle="1" w:styleId="ListLabel15">
    <w:name w:val="ListLabel 15"/>
  </w:style>
  <w:style w:type="character" w:customStyle="1" w:styleId="ListLabel14">
    <w:name w:val="ListLabel 14"/>
  </w:style>
  <w:style w:type="character" w:customStyle="1" w:styleId="ListLabel13">
    <w:name w:val="ListLabel 13"/>
  </w:style>
  <w:style w:type="character" w:customStyle="1" w:styleId="ListLabel12">
    <w:name w:val="ListLabel 12"/>
  </w:style>
  <w:style w:type="character" w:customStyle="1" w:styleId="ListLabel11">
    <w:name w:val="ListLabel 11"/>
  </w:style>
  <w:style w:type="character" w:customStyle="1" w:styleId="ListLabel10">
    <w:name w:val="ListLabel 10"/>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paragraph" w:customStyle="1" w:styleId="10">
    <w:name w:val="Заголовок1"/>
    <w:basedOn w:val="a"/>
    <w:next w:val="a4"/>
    <w:pPr>
      <w:keepNext/>
      <w:spacing w:before="240" w:after="120"/>
    </w:pPr>
    <w:rPr>
      <w:rFonts w:ascii="Liberation Sans" w:eastAsia="Microsoft YaHei" w:hAnsi="Liberation Sans" w:cs="Liberation Sans"/>
      <w:color w:val="000000"/>
      <w:sz w:val="28"/>
      <w:szCs w:val="28"/>
    </w:rPr>
  </w:style>
  <w:style w:type="paragraph" w:styleId="a4">
    <w:name w:val="Body Text"/>
    <w:basedOn w:val="a"/>
    <w:pPr>
      <w:spacing w:after="140" w:line="276" w:lineRule="auto"/>
    </w:pPr>
    <w:rPr>
      <w:color w:val="000000"/>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11">
    <w:name w:val="Указатель1"/>
    <w:basedOn w:val="a"/>
    <w:rPr>
      <w:color w:val="000000"/>
    </w:rPr>
  </w:style>
  <w:style w:type="paragraph" w:customStyle="1" w:styleId="Caption1">
    <w:name w:val="Caption1"/>
    <w:basedOn w:val="a"/>
    <w:pPr>
      <w:suppressLineNumbers/>
      <w:spacing w:before="120" w:after="120"/>
    </w:pPr>
    <w:rPr>
      <w:i/>
      <w:iCs/>
    </w:rPr>
  </w:style>
  <w:style w:type="paragraph" w:customStyle="1" w:styleId="Caption11">
    <w:name w:val="Caption11"/>
    <w:basedOn w:val="a"/>
    <w:pPr>
      <w:suppressLineNumbers/>
      <w:spacing w:before="120" w:after="120"/>
    </w:pPr>
    <w:rPr>
      <w:i/>
      <w:iCs/>
    </w:rPr>
  </w:style>
  <w:style w:type="paragraph" w:customStyle="1" w:styleId="Caption111">
    <w:name w:val="Caption111"/>
    <w:basedOn w:val="a"/>
    <w:pPr>
      <w:suppressLineNumbers/>
      <w:spacing w:before="120" w:after="120"/>
    </w:pPr>
    <w:rPr>
      <w:i/>
      <w:iCs/>
    </w:rPr>
  </w:style>
  <w:style w:type="paragraph" w:customStyle="1" w:styleId="Caption1111">
    <w:name w:val="Caption1111"/>
    <w:basedOn w:val="a"/>
    <w:pPr>
      <w:suppressLineNumbers/>
      <w:spacing w:before="120" w:after="120"/>
    </w:pPr>
    <w:rPr>
      <w:i/>
      <w:iCs/>
    </w:rPr>
  </w:style>
  <w:style w:type="paragraph" w:customStyle="1" w:styleId="Caption11111">
    <w:name w:val="Caption11111"/>
    <w:basedOn w:val="a"/>
    <w:pPr>
      <w:suppressLineNumbers/>
      <w:spacing w:before="120" w:after="120"/>
    </w:pPr>
    <w:rPr>
      <w:i/>
      <w:iCs/>
    </w:rPr>
  </w:style>
  <w:style w:type="paragraph" w:customStyle="1" w:styleId="Caption111111">
    <w:name w:val="Caption111111"/>
    <w:basedOn w:val="a"/>
    <w:pPr>
      <w:suppressLineNumbers/>
      <w:spacing w:before="120" w:after="120"/>
    </w:pPr>
    <w:rPr>
      <w:i/>
      <w:iCs/>
    </w:rPr>
  </w:style>
  <w:style w:type="paragraph" w:customStyle="1" w:styleId="Caption1111111">
    <w:name w:val="Caption1111111"/>
    <w:basedOn w:val="a"/>
    <w:pPr>
      <w:spacing w:before="120" w:after="120"/>
    </w:pPr>
    <w:rPr>
      <w:i/>
      <w:iCs/>
      <w:color w:val="000000"/>
    </w:rPr>
  </w:style>
  <w:style w:type="paragraph" w:customStyle="1" w:styleId="ConsPlusNormal">
    <w:name w:val="ConsPlusNormal"/>
    <w:link w:val="ConsPlusNormal0"/>
    <w:qFormat/>
    <w:pPr>
      <w:widowControl w:val="0"/>
      <w:suppressAutoHyphens/>
    </w:pPr>
    <w:rPr>
      <w:rFonts w:ascii="Arial" w:eastAsia="Arial" w:hAnsi="Arial" w:cs="Courier New"/>
      <w:kern w:val="2"/>
      <w:sz w:val="16"/>
      <w:szCs w:val="24"/>
      <w:lang w:eastAsia="zh-CN" w:bidi="hi-IN"/>
    </w:rPr>
  </w:style>
  <w:style w:type="paragraph" w:customStyle="1" w:styleId="ConsPlusNonformat">
    <w:name w:val="ConsPlusNonformat"/>
    <w:pPr>
      <w:widowControl w:val="0"/>
      <w:suppressAutoHyphens/>
    </w:pPr>
    <w:rPr>
      <w:rFonts w:ascii="Courier New" w:eastAsia="Arial" w:hAnsi="Courier New" w:cs="Courier New"/>
      <w:kern w:val="2"/>
      <w:szCs w:val="24"/>
      <w:lang w:eastAsia="zh-CN" w:bidi="hi-IN"/>
    </w:rPr>
  </w:style>
  <w:style w:type="paragraph" w:customStyle="1" w:styleId="ConsPlusTitle">
    <w:name w:val="ConsPlusTitle"/>
    <w:pPr>
      <w:widowControl w:val="0"/>
      <w:suppressAutoHyphens/>
    </w:pPr>
    <w:rPr>
      <w:rFonts w:ascii="Arial" w:eastAsia="Arial" w:hAnsi="Arial" w:cs="Courier New"/>
      <w:b/>
      <w:kern w:val="2"/>
      <w:sz w:val="16"/>
      <w:szCs w:val="24"/>
      <w:lang w:eastAsia="zh-CN" w:bidi="hi-IN"/>
    </w:rPr>
  </w:style>
  <w:style w:type="paragraph" w:customStyle="1" w:styleId="ConsPlusCell">
    <w:name w:val="ConsPlusCell"/>
    <w:pPr>
      <w:widowControl w:val="0"/>
      <w:suppressAutoHyphens/>
    </w:pPr>
    <w:rPr>
      <w:rFonts w:ascii="Courier New" w:eastAsia="Arial" w:hAnsi="Courier New" w:cs="Courier New"/>
      <w:kern w:val="2"/>
      <w:szCs w:val="24"/>
      <w:lang w:eastAsia="zh-CN" w:bidi="hi-IN"/>
    </w:rPr>
  </w:style>
  <w:style w:type="paragraph" w:customStyle="1" w:styleId="ConsPlusDocList">
    <w:name w:val="ConsPlusDocList"/>
    <w:pPr>
      <w:widowControl w:val="0"/>
      <w:suppressAutoHyphens/>
    </w:pPr>
    <w:rPr>
      <w:rFonts w:ascii="Courier New" w:eastAsia="Arial" w:hAnsi="Courier New" w:cs="Courier New"/>
      <w:kern w:val="2"/>
      <w:sz w:val="16"/>
      <w:szCs w:val="24"/>
      <w:lang w:eastAsia="zh-CN" w:bidi="hi-IN"/>
    </w:rPr>
  </w:style>
  <w:style w:type="paragraph" w:customStyle="1" w:styleId="ConsPlusTitlePage">
    <w:name w:val="ConsPlusTitlePage"/>
    <w:pPr>
      <w:widowControl w:val="0"/>
      <w:suppressAutoHyphens/>
    </w:pPr>
    <w:rPr>
      <w:rFonts w:ascii="Tahoma" w:eastAsia="Arial" w:hAnsi="Tahoma" w:cs="Courier New"/>
      <w:kern w:val="2"/>
      <w:sz w:val="16"/>
      <w:szCs w:val="24"/>
      <w:lang w:eastAsia="zh-CN" w:bidi="hi-IN"/>
    </w:rPr>
  </w:style>
  <w:style w:type="paragraph" w:customStyle="1" w:styleId="ConsPlusJurTerm">
    <w:name w:val="ConsPlusJurTerm"/>
    <w:pPr>
      <w:widowControl w:val="0"/>
      <w:suppressAutoHyphens/>
    </w:pPr>
    <w:rPr>
      <w:rFonts w:ascii="Tahoma" w:eastAsia="Arial" w:hAnsi="Tahoma" w:cs="Courier New"/>
      <w:kern w:val="2"/>
      <w:sz w:val="26"/>
      <w:szCs w:val="24"/>
      <w:lang w:eastAsia="zh-CN" w:bidi="hi-IN"/>
    </w:rPr>
  </w:style>
  <w:style w:type="paragraph" w:customStyle="1" w:styleId="ConsPlusTextList">
    <w:name w:val="ConsPlusTextList"/>
    <w:pPr>
      <w:widowControl w:val="0"/>
      <w:suppressAutoHyphens/>
    </w:pPr>
    <w:rPr>
      <w:rFonts w:ascii="Arial" w:eastAsia="Arial" w:hAnsi="Arial" w:cs="Courier New"/>
      <w:kern w:val="2"/>
      <w:szCs w:val="24"/>
      <w:lang w:eastAsia="zh-CN" w:bidi="hi-IN"/>
    </w:rPr>
  </w:style>
  <w:style w:type="paragraph" w:customStyle="1" w:styleId="a7">
    <w:name w:val="Колонтитул"/>
    <w:basedOn w:val="a"/>
    <w:rPr>
      <w:color w:val="000000"/>
    </w:rPr>
  </w:style>
  <w:style w:type="paragraph" w:styleId="a8">
    <w:name w:val="header"/>
    <w:basedOn w:val="a"/>
    <w:pPr>
      <w:tabs>
        <w:tab w:val="center" w:pos="4677"/>
        <w:tab w:val="right" w:pos="9355"/>
      </w:tabs>
    </w:pPr>
    <w:rPr>
      <w:rFonts w:ascii="Times New Roman" w:hAnsi="Times New Roman" w:cs="Times New Roman"/>
      <w:color w:val="000000"/>
    </w:rPr>
  </w:style>
  <w:style w:type="paragraph" w:customStyle="1" w:styleId="a9">
    <w:name w:val="Содержимое таблицы"/>
    <w:basedOn w:val="a"/>
    <w:rPr>
      <w:color w:val="000000"/>
    </w:rPr>
  </w:style>
  <w:style w:type="paragraph" w:customStyle="1" w:styleId="aa">
    <w:name w:val="Заголовок таблицы"/>
    <w:basedOn w:val="a9"/>
    <w:pPr>
      <w:suppressLineNumbers/>
      <w:jc w:val="center"/>
    </w:pPr>
    <w:rPr>
      <w:b/>
      <w:bCs/>
    </w:rPr>
  </w:style>
  <w:style w:type="paragraph" w:customStyle="1" w:styleId="Caption2">
    <w:name w:val="Caption2"/>
    <w:basedOn w:val="a"/>
    <w:pPr>
      <w:spacing w:before="120" w:after="120"/>
    </w:pPr>
    <w:rPr>
      <w:i/>
      <w:iCs/>
      <w:color w:val="000000"/>
    </w:rPr>
  </w:style>
  <w:style w:type="paragraph" w:customStyle="1" w:styleId="Caption3">
    <w:name w:val="Caption3"/>
    <w:basedOn w:val="a"/>
    <w:pPr>
      <w:spacing w:before="120" w:after="120"/>
    </w:pPr>
    <w:rPr>
      <w:i/>
      <w:iCs/>
      <w:color w:val="000000"/>
    </w:rPr>
  </w:style>
  <w:style w:type="paragraph" w:customStyle="1" w:styleId="Caption11111111">
    <w:name w:val="Caption11111111"/>
    <w:basedOn w:val="a"/>
    <w:pPr>
      <w:spacing w:before="120" w:after="120"/>
    </w:pPr>
    <w:rPr>
      <w:i/>
      <w:iCs/>
      <w:color w:val="000000"/>
    </w:rPr>
  </w:style>
  <w:style w:type="paragraph" w:customStyle="1" w:styleId="Caption4">
    <w:name w:val="Caption4"/>
    <w:basedOn w:val="a"/>
    <w:pPr>
      <w:spacing w:before="120" w:after="120"/>
    </w:pPr>
    <w:rPr>
      <w:i/>
      <w:iCs/>
      <w:color w:val="000000"/>
    </w:rPr>
  </w:style>
  <w:style w:type="character" w:customStyle="1" w:styleId="UnresolvedMention">
    <w:name w:val="Unresolved Mention"/>
    <w:uiPriority w:val="99"/>
    <w:semiHidden/>
    <w:unhideWhenUsed/>
    <w:rsid w:val="00A937BB"/>
    <w:rPr>
      <w:color w:val="605E5C"/>
      <w:shd w:val="clear" w:color="auto" w:fill="E1DFDD"/>
    </w:rPr>
  </w:style>
  <w:style w:type="character" w:customStyle="1" w:styleId="ConsPlusNormal0">
    <w:name w:val="ConsPlusNormal Знак"/>
    <w:link w:val="ConsPlusNormal"/>
    <w:qFormat/>
    <w:locked/>
    <w:rsid w:val="00EA6346"/>
    <w:rPr>
      <w:rFonts w:ascii="Arial" w:eastAsia="Arial" w:hAnsi="Arial" w:cs="Courier New"/>
      <w:kern w:val="2"/>
      <w:sz w:val="16"/>
      <w:szCs w:val="24"/>
      <w:lang w:eastAsia="zh-CN" w:bidi="hi-IN"/>
    </w:rPr>
  </w:style>
  <w:style w:type="paragraph" w:styleId="ab">
    <w:name w:val="footer"/>
    <w:basedOn w:val="a"/>
    <w:link w:val="ac"/>
    <w:uiPriority w:val="99"/>
    <w:unhideWhenUsed/>
    <w:rsid w:val="00B90513"/>
    <w:pPr>
      <w:tabs>
        <w:tab w:val="center" w:pos="4677"/>
        <w:tab w:val="right" w:pos="9355"/>
      </w:tabs>
    </w:pPr>
    <w:rPr>
      <w:rFonts w:cs="Mangal"/>
      <w:szCs w:val="21"/>
    </w:rPr>
  </w:style>
  <w:style w:type="character" w:customStyle="1" w:styleId="ac">
    <w:name w:val="Нижний колонтитул Знак"/>
    <w:basedOn w:val="a0"/>
    <w:link w:val="ab"/>
    <w:uiPriority w:val="99"/>
    <w:rsid w:val="00B90513"/>
    <w:rPr>
      <w:rFonts w:ascii="Liberation Serif" w:eastAsia="0" w:hAnsi="Liberation Serif" w:cs="Mangal"/>
      <w:kern w:val="2"/>
      <w:sz w:val="24"/>
      <w:szCs w:val="21"/>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ascii="Liberation Serif" w:eastAsia="0" w:hAnsi="Liberation Serif" w:cs="Lucida Sans"/>
      <w:kern w:val="2"/>
      <w:sz w:val="24"/>
      <w:szCs w:val="24"/>
      <w:lang w:eastAsia="zh-CN" w:bidi="hi-IN"/>
    </w:rPr>
  </w:style>
  <w:style w:type="paragraph" w:styleId="1">
    <w:name w:val="heading 1"/>
    <w:basedOn w:val="a"/>
    <w:next w:val="a"/>
    <w:qFormat/>
    <w:pPr>
      <w:keepNext/>
      <w:numPr>
        <w:numId w:val="1"/>
      </w:numPr>
      <w:jc w:val="both"/>
      <w:outlineLvl w:val="0"/>
    </w:pPr>
    <w:rPr>
      <w:rFonts w:ascii="Times New Roman" w:hAnsi="Times New Roman" w:cs="Times New Roman"/>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8">
    <w:name w:val="ListLabel 18"/>
  </w:style>
  <w:style w:type="character" w:customStyle="1" w:styleId="ListLabel17">
    <w:name w:val="ListLabel 17"/>
  </w:style>
  <w:style w:type="character" w:customStyle="1" w:styleId="ListLabel16">
    <w:name w:val="ListLabel 16"/>
  </w:style>
  <w:style w:type="character" w:customStyle="1" w:styleId="ListLabel15">
    <w:name w:val="ListLabel 15"/>
  </w:style>
  <w:style w:type="character" w:customStyle="1" w:styleId="ListLabel14">
    <w:name w:val="ListLabel 14"/>
  </w:style>
  <w:style w:type="character" w:customStyle="1" w:styleId="ListLabel13">
    <w:name w:val="ListLabel 13"/>
  </w:style>
  <w:style w:type="character" w:customStyle="1" w:styleId="ListLabel12">
    <w:name w:val="ListLabel 12"/>
  </w:style>
  <w:style w:type="character" w:customStyle="1" w:styleId="ListLabel11">
    <w:name w:val="ListLabel 11"/>
  </w:style>
  <w:style w:type="character" w:customStyle="1" w:styleId="ListLabel10">
    <w:name w:val="ListLabel 10"/>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paragraph" w:customStyle="1" w:styleId="10">
    <w:name w:val="Заголовок1"/>
    <w:basedOn w:val="a"/>
    <w:next w:val="a4"/>
    <w:pPr>
      <w:keepNext/>
      <w:spacing w:before="240" w:after="120"/>
    </w:pPr>
    <w:rPr>
      <w:rFonts w:ascii="Liberation Sans" w:eastAsia="Microsoft YaHei" w:hAnsi="Liberation Sans" w:cs="Liberation Sans"/>
      <w:color w:val="000000"/>
      <w:sz w:val="28"/>
      <w:szCs w:val="28"/>
    </w:rPr>
  </w:style>
  <w:style w:type="paragraph" w:styleId="a4">
    <w:name w:val="Body Text"/>
    <w:basedOn w:val="a"/>
    <w:pPr>
      <w:spacing w:after="140" w:line="276" w:lineRule="auto"/>
    </w:pPr>
    <w:rPr>
      <w:color w:val="000000"/>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11">
    <w:name w:val="Указатель1"/>
    <w:basedOn w:val="a"/>
    <w:rPr>
      <w:color w:val="000000"/>
    </w:rPr>
  </w:style>
  <w:style w:type="paragraph" w:customStyle="1" w:styleId="Caption1">
    <w:name w:val="Caption1"/>
    <w:basedOn w:val="a"/>
    <w:pPr>
      <w:suppressLineNumbers/>
      <w:spacing w:before="120" w:after="120"/>
    </w:pPr>
    <w:rPr>
      <w:i/>
      <w:iCs/>
    </w:rPr>
  </w:style>
  <w:style w:type="paragraph" w:customStyle="1" w:styleId="Caption11">
    <w:name w:val="Caption11"/>
    <w:basedOn w:val="a"/>
    <w:pPr>
      <w:suppressLineNumbers/>
      <w:spacing w:before="120" w:after="120"/>
    </w:pPr>
    <w:rPr>
      <w:i/>
      <w:iCs/>
    </w:rPr>
  </w:style>
  <w:style w:type="paragraph" w:customStyle="1" w:styleId="Caption111">
    <w:name w:val="Caption111"/>
    <w:basedOn w:val="a"/>
    <w:pPr>
      <w:suppressLineNumbers/>
      <w:spacing w:before="120" w:after="120"/>
    </w:pPr>
    <w:rPr>
      <w:i/>
      <w:iCs/>
    </w:rPr>
  </w:style>
  <w:style w:type="paragraph" w:customStyle="1" w:styleId="Caption1111">
    <w:name w:val="Caption1111"/>
    <w:basedOn w:val="a"/>
    <w:pPr>
      <w:suppressLineNumbers/>
      <w:spacing w:before="120" w:after="120"/>
    </w:pPr>
    <w:rPr>
      <w:i/>
      <w:iCs/>
    </w:rPr>
  </w:style>
  <w:style w:type="paragraph" w:customStyle="1" w:styleId="Caption11111">
    <w:name w:val="Caption11111"/>
    <w:basedOn w:val="a"/>
    <w:pPr>
      <w:suppressLineNumbers/>
      <w:spacing w:before="120" w:after="120"/>
    </w:pPr>
    <w:rPr>
      <w:i/>
      <w:iCs/>
    </w:rPr>
  </w:style>
  <w:style w:type="paragraph" w:customStyle="1" w:styleId="Caption111111">
    <w:name w:val="Caption111111"/>
    <w:basedOn w:val="a"/>
    <w:pPr>
      <w:suppressLineNumbers/>
      <w:spacing w:before="120" w:after="120"/>
    </w:pPr>
    <w:rPr>
      <w:i/>
      <w:iCs/>
    </w:rPr>
  </w:style>
  <w:style w:type="paragraph" w:customStyle="1" w:styleId="Caption1111111">
    <w:name w:val="Caption1111111"/>
    <w:basedOn w:val="a"/>
    <w:pPr>
      <w:spacing w:before="120" w:after="120"/>
    </w:pPr>
    <w:rPr>
      <w:i/>
      <w:iCs/>
      <w:color w:val="000000"/>
    </w:rPr>
  </w:style>
  <w:style w:type="paragraph" w:customStyle="1" w:styleId="ConsPlusNormal">
    <w:name w:val="ConsPlusNormal"/>
    <w:link w:val="ConsPlusNormal0"/>
    <w:qFormat/>
    <w:pPr>
      <w:widowControl w:val="0"/>
      <w:suppressAutoHyphens/>
    </w:pPr>
    <w:rPr>
      <w:rFonts w:ascii="Arial" w:eastAsia="Arial" w:hAnsi="Arial" w:cs="Courier New"/>
      <w:kern w:val="2"/>
      <w:sz w:val="16"/>
      <w:szCs w:val="24"/>
      <w:lang w:eastAsia="zh-CN" w:bidi="hi-IN"/>
    </w:rPr>
  </w:style>
  <w:style w:type="paragraph" w:customStyle="1" w:styleId="ConsPlusNonformat">
    <w:name w:val="ConsPlusNonformat"/>
    <w:pPr>
      <w:widowControl w:val="0"/>
      <w:suppressAutoHyphens/>
    </w:pPr>
    <w:rPr>
      <w:rFonts w:ascii="Courier New" w:eastAsia="Arial" w:hAnsi="Courier New" w:cs="Courier New"/>
      <w:kern w:val="2"/>
      <w:szCs w:val="24"/>
      <w:lang w:eastAsia="zh-CN" w:bidi="hi-IN"/>
    </w:rPr>
  </w:style>
  <w:style w:type="paragraph" w:customStyle="1" w:styleId="ConsPlusTitle">
    <w:name w:val="ConsPlusTitle"/>
    <w:pPr>
      <w:widowControl w:val="0"/>
      <w:suppressAutoHyphens/>
    </w:pPr>
    <w:rPr>
      <w:rFonts w:ascii="Arial" w:eastAsia="Arial" w:hAnsi="Arial" w:cs="Courier New"/>
      <w:b/>
      <w:kern w:val="2"/>
      <w:sz w:val="16"/>
      <w:szCs w:val="24"/>
      <w:lang w:eastAsia="zh-CN" w:bidi="hi-IN"/>
    </w:rPr>
  </w:style>
  <w:style w:type="paragraph" w:customStyle="1" w:styleId="ConsPlusCell">
    <w:name w:val="ConsPlusCell"/>
    <w:pPr>
      <w:widowControl w:val="0"/>
      <w:suppressAutoHyphens/>
    </w:pPr>
    <w:rPr>
      <w:rFonts w:ascii="Courier New" w:eastAsia="Arial" w:hAnsi="Courier New" w:cs="Courier New"/>
      <w:kern w:val="2"/>
      <w:szCs w:val="24"/>
      <w:lang w:eastAsia="zh-CN" w:bidi="hi-IN"/>
    </w:rPr>
  </w:style>
  <w:style w:type="paragraph" w:customStyle="1" w:styleId="ConsPlusDocList">
    <w:name w:val="ConsPlusDocList"/>
    <w:pPr>
      <w:widowControl w:val="0"/>
      <w:suppressAutoHyphens/>
    </w:pPr>
    <w:rPr>
      <w:rFonts w:ascii="Courier New" w:eastAsia="Arial" w:hAnsi="Courier New" w:cs="Courier New"/>
      <w:kern w:val="2"/>
      <w:sz w:val="16"/>
      <w:szCs w:val="24"/>
      <w:lang w:eastAsia="zh-CN" w:bidi="hi-IN"/>
    </w:rPr>
  </w:style>
  <w:style w:type="paragraph" w:customStyle="1" w:styleId="ConsPlusTitlePage">
    <w:name w:val="ConsPlusTitlePage"/>
    <w:pPr>
      <w:widowControl w:val="0"/>
      <w:suppressAutoHyphens/>
    </w:pPr>
    <w:rPr>
      <w:rFonts w:ascii="Tahoma" w:eastAsia="Arial" w:hAnsi="Tahoma" w:cs="Courier New"/>
      <w:kern w:val="2"/>
      <w:sz w:val="16"/>
      <w:szCs w:val="24"/>
      <w:lang w:eastAsia="zh-CN" w:bidi="hi-IN"/>
    </w:rPr>
  </w:style>
  <w:style w:type="paragraph" w:customStyle="1" w:styleId="ConsPlusJurTerm">
    <w:name w:val="ConsPlusJurTerm"/>
    <w:pPr>
      <w:widowControl w:val="0"/>
      <w:suppressAutoHyphens/>
    </w:pPr>
    <w:rPr>
      <w:rFonts w:ascii="Tahoma" w:eastAsia="Arial" w:hAnsi="Tahoma" w:cs="Courier New"/>
      <w:kern w:val="2"/>
      <w:sz w:val="26"/>
      <w:szCs w:val="24"/>
      <w:lang w:eastAsia="zh-CN" w:bidi="hi-IN"/>
    </w:rPr>
  </w:style>
  <w:style w:type="paragraph" w:customStyle="1" w:styleId="ConsPlusTextList">
    <w:name w:val="ConsPlusTextList"/>
    <w:pPr>
      <w:widowControl w:val="0"/>
      <w:suppressAutoHyphens/>
    </w:pPr>
    <w:rPr>
      <w:rFonts w:ascii="Arial" w:eastAsia="Arial" w:hAnsi="Arial" w:cs="Courier New"/>
      <w:kern w:val="2"/>
      <w:szCs w:val="24"/>
      <w:lang w:eastAsia="zh-CN" w:bidi="hi-IN"/>
    </w:rPr>
  </w:style>
  <w:style w:type="paragraph" w:customStyle="1" w:styleId="a7">
    <w:name w:val="Колонтитул"/>
    <w:basedOn w:val="a"/>
    <w:rPr>
      <w:color w:val="000000"/>
    </w:rPr>
  </w:style>
  <w:style w:type="paragraph" w:styleId="a8">
    <w:name w:val="header"/>
    <w:basedOn w:val="a"/>
    <w:pPr>
      <w:tabs>
        <w:tab w:val="center" w:pos="4677"/>
        <w:tab w:val="right" w:pos="9355"/>
      </w:tabs>
    </w:pPr>
    <w:rPr>
      <w:rFonts w:ascii="Times New Roman" w:hAnsi="Times New Roman" w:cs="Times New Roman"/>
      <w:color w:val="000000"/>
    </w:rPr>
  </w:style>
  <w:style w:type="paragraph" w:customStyle="1" w:styleId="a9">
    <w:name w:val="Содержимое таблицы"/>
    <w:basedOn w:val="a"/>
    <w:rPr>
      <w:color w:val="000000"/>
    </w:rPr>
  </w:style>
  <w:style w:type="paragraph" w:customStyle="1" w:styleId="aa">
    <w:name w:val="Заголовок таблицы"/>
    <w:basedOn w:val="a9"/>
    <w:pPr>
      <w:suppressLineNumbers/>
      <w:jc w:val="center"/>
    </w:pPr>
    <w:rPr>
      <w:b/>
      <w:bCs/>
    </w:rPr>
  </w:style>
  <w:style w:type="paragraph" w:customStyle="1" w:styleId="Caption2">
    <w:name w:val="Caption2"/>
    <w:basedOn w:val="a"/>
    <w:pPr>
      <w:spacing w:before="120" w:after="120"/>
    </w:pPr>
    <w:rPr>
      <w:i/>
      <w:iCs/>
      <w:color w:val="000000"/>
    </w:rPr>
  </w:style>
  <w:style w:type="paragraph" w:customStyle="1" w:styleId="Caption3">
    <w:name w:val="Caption3"/>
    <w:basedOn w:val="a"/>
    <w:pPr>
      <w:spacing w:before="120" w:after="120"/>
    </w:pPr>
    <w:rPr>
      <w:i/>
      <w:iCs/>
      <w:color w:val="000000"/>
    </w:rPr>
  </w:style>
  <w:style w:type="paragraph" w:customStyle="1" w:styleId="Caption11111111">
    <w:name w:val="Caption11111111"/>
    <w:basedOn w:val="a"/>
    <w:pPr>
      <w:spacing w:before="120" w:after="120"/>
    </w:pPr>
    <w:rPr>
      <w:i/>
      <w:iCs/>
      <w:color w:val="000000"/>
    </w:rPr>
  </w:style>
  <w:style w:type="paragraph" w:customStyle="1" w:styleId="Caption4">
    <w:name w:val="Caption4"/>
    <w:basedOn w:val="a"/>
    <w:pPr>
      <w:spacing w:before="120" w:after="120"/>
    </w:pPr>
    <w:rPr>
      <w:i/>
      <w:iCs/>
      <w:color w:val="000000"/>
    </w:rPr>
  </w:style>
  <w:style w:type="character" w:customStyle="1" w:styleId="UnresolvedMention">
    <w:name w:val="Unresolved Mention"/>
    <w:uiPriority w:val="99"/>
    <w:semiHidden/>
    <w:unhideWhenUsed/>
    <w:rsid w:val="00A937BB"/>
    <w:rPr>
      <w:color w:val="605E5C"/>
      <w:shd w:val="clear" w:color="auto" w:fill="E1DFDD"/>
    </w:rPr>
  </w:style>
  <w:style w:type="character" w:customStyle="1" w:styleId="ConsPlusNormal0">
    <w:name w:val="ConsPlusNormal Знак"/>
    <w:link w:val="ConsPlusNormal"/>
    <w:qFormat/>
    <w:locked/>
    <w:rsid w:val="00EA6346"/>
    <w:rPr>
      <w:rFonts w:ascii="Arial" w:eastAsia="Arial" w:hAnsi="Arial" w:cs="Courier New"/>
      <w:kern w:val="2"/>
      <w:sz w:val="16"/>
      <w:szCs w:val="24"/>
      <w:lang w:eastAsia="zh-CN" w:bidi="hi-IN"/>
    </w:rPr>
  </w:style>
  <w:style w:type="paragraph" w:styleId="ab">
    <w:name w:val="footer"/>
    <w:basedOn w:val="a"/>
    <w:link w:val="ac"/>
    <w:uiPriority w:val="99"/>
    <w:unhideWhenUsed/>
    <w:rsid w:val="00B90513"/>
    <w:pPr>
      <w:tabs>
        <w:tab w:val="center" w:pos="4677"/>
        <w:tab w:val="right" w:pos="9355"/>
      </w:tabs>
    </w:pPr>
    <w:rPr>
      <w:rFonts w:cs="Mangal"/>
      <w:szCs w:val="21"/>
    </w:rPr>
  </w:style>
  <w:style w:type="character" w:customStyle="1" w:styleId="ac">
    <w:name w:val="Нижний колонтитул Знак"/>
    <w:basedOn w:val="a0"/>
    <w:link w:val="ab"/>
    <w:uiPriority w:val="99"/>
    <w:rsid w:val="00B90513"/>
    <w:rPr>
      <w:rFonts w:ascii="Liberation Serif" w:eastAsia="0"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ort_org_otd@mail.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22</Pages>
  <Words>9853</Words>
  <Characters>56168</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Петрозаводского городского округа от 27.09.2022 N 3046(ред. от 07.08.2023)"Об утверждении Административного регламента Администрации Петрозаводского городского округа по предоставлению муниципальной услуги "Принятие документов,</vt:lpstr>
    </vt:vector>
  </TitlesOfParts>
  <Company/>
  <LinksUpToDate>false</LinksUpToDate>
  <CharactersWithSpaces>65890</CharactersWithSpaces>
  <SharedDoc>false</SharedDoc>
  <HLinks>
    <vt:vector size="6" baseType="variant">
      <vt:variant>
        <vt:i4>5898360</vt:i4>
      </vt:variant>
      <vt:variant>
        <vt:i4>0</vt:i4>
      </vt:variant>
      <vt:variant>
        <vt:i4>0</vt:i4>
      </vt:variant>
      <vt:variant>
        <vt:i4>5</vt:i4>
      </vt:variant>
      <vt:variant>
        <vt:lpwstr>mailto:sort_org_otd@mail.ru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Петрозаводского городского округа от 27.09.2022 N 3046(ред. от 07.08.2023)"Об утверждении Административного регламента Администрации Петрозаводского городского округа по предоставлению муниципальной услуги "Принятие документов, а также выдача решений о переводе или об отказе в переводе жилого помещения в нежилое или нежилого помещения в жилое помещение"</dc:title>
  <dc:subject/>
  <dc:creator>ARXITEKTOR-3</dc:creator>
  <cp:keywords/>
  <cp:lastModifiedBy>WORKST003</cp:lastModifiedBy>
  <cp:revision>7</cp:revision>
  <cp:lastPrinted>2025-12-02T12:31:00Z</cp:lastPrinted>
  <dcterms:created xsi:type="dcterms:W3CDTF">2025-12-02T12:24:00Z</dcterms:created>
  <dcterms:modified xsi:type="dcterms:W3CDTF">2026-01-28T12:34:00Z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4023.00.50</vt:lpwstr>
  </property>
</Properties>
</file>